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A8F7" w14:textId="09FA53AE" w:rsidR="0087768D" w:rsidRDefault="0087768D" w:rsidP="008776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7768D">
        <w:rPr>
          <w:b/>
          <w:i/>
          <w:noProof/>
          <w:sz w:val="28"/>
        </w:rPr>
        <w:t>R4-1703855</w:t>
      </w:r>
    </w:p>
    <w:p w14:paraId="58C507F6" w14:textId="77777777" w:rsidR="0087768D" w:rsidRDefault="0087768D" w:rsidP="008776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 Date 3</w:t>
      </w:r>
      <w:r w:rsidRPr="002951D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2017</w:t>
      </w:r>
    </w:p>
    <w:p w14:paraId="2D9FB985" w14:textId="77777777"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14:paraId="639CFCEE" w14:textId="77777777" w:rsidR="00532A37" w:rsidRPr="0013160D" w:rsidRDefault="00532A37" w:rsidP="00532A37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3160D" w:rsidRPr="0013160D">
        <w:rPr>
          <w:sz w:val="22"/>
        </w:rPr>
        <w:t>No</w:t>
      </w:r>
      <w:r w:rsidR="00FA1288">
        <w:rPr>
          <w:sz w:val="22"/>
        </w:rPr>
        <w:t>kia</w:t>
      </w:r>
    </w:p>
    <w:p w14:paraId="18A01998" w14:textId="0C6F409D" w:rsidR="003F71A2" w:rsidRDefault="00532A37" w:rsidP="003F71A2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F3144" w:rsidRPr="00FA1288">
        <w:rPr>
          <w:sz w:val="22"/>
        </w:rPr>
        <w:t>Self-interference</w:t>
      </w:r>
      <w:r w:rsidR="0087768D">
        <w:rPr>
          <w:sz w:val="22"/>
        </w:rPr>
        <w:t xml:space="preserve"> issues for new US 600 MHz band</w:t>
      </w:r>
    </w:p>
    <w:p w14:paraId="51029B9B" w14:textId="7FAD2199" w:rsidR="00532A37" w:rsidRPr="0001487E" w:rsidRDefault="00532A37" w:rsidP="003F71A2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87768D">
        <w:rPr>
          <w:b/>
          <w:sz w:val="22"/>
        </w:rPr>
        <w:t>9.8.2</w:t>
      </w:r>
    </w:p>
    <w:p w14:paraId="6C187CC5" w14:textId="77777777" w:rsidR="00532A37" w:rsidRDefault="00532A37" w:rsidP="00532A37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91A99">
        <w:rPr>
          <w:sz w:val="22"/>
        </w:rPr>
        <w:t>Discussion</w:t>
      </w:r>
    </w:p>
    <w:p w14:paraId="02778E40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3F98EA51" w14:textId="250A1C17" w:rsidR="004F357C" w:rsidRPr="004F357C" w:rsidRDefault="004D7F20" w:rsidP="004F357C">
      <w:bookmarkStart w:id="0" w:name="_Toc286177644"/>
      <w:r>
        <w:t xml:space="preserve"> In this </w:t>
      </w:r>
      <w:r w:rsidR="00DB1A59">
        <w:t>contribution,</w:t>
      </w:r>
      <w:r w:rsidR="00091A99">
        <w:t xml:space="preserve"> we</w:t>
      </w:r>
      <w:r w:rsidR="00DB1A59">
        <w:t xml:space="preserve"> </w:t>
      </w:r>
      <w:r w:rsidR="00FA1288">
        <w:t xml:space="preserve">present </w:t>
      </w:r>
      <w:r w:rsidR="0013160D">
        <w:t xml:space="preserve">simulation results for </w:t>
      </w:r>
      <w:r w:rsidR="00DF3144">
        <w:t>s</w:t>
      </w:r>
      <w:r w:rsidR="00DF3144" w:rsidRPr="00FA1288">
        <w:t>elf-interference</w:t>
      </w:r>
      <w:r w:rsidR="00FA1288" w:rsidRPr="00FA1288">
        <w:t xml:space="preserve"> issues </w:t>
      </w:r>
      <w:r w:rsidR="0087768D">
        <w:t xml:space="preserve">for </w:t>
      </w:r>
      <w:r w:rsidR="0087768D">
        <w:rPr>
          <w:sz w:val="22"/>
        </w:rPr>
        <w:t>new US 600 MHz band</w:t>
      </w:r>
    </w:p>
    <w:p w14:paraId="686200B0" w14:textId="77777777" w:rsidR="00B00F50" w:rsidRDefault="00B00F50" w:rsidP="00B00F50">
      <w:pPr>
        <w:pStyle w:val="Heading1"/>
      </w:pPr>
      <w:r>
        <w:t>2</w:t>
      </w:r>
      <w:r>
        <w:tab/>
        <w:t>Discussion</w:t>
      </w:r>
    </w:p>
    <w:p w14:paraId="12C159ED" w14:textId="692D21B8" w:rsidR="00F60CDD" w:rsidRDefault="00DC3573" w:rsidP="005137E7">
      <w:r w:rsidRPr="00DC3573">
        <w:t xml:space="preserve">In this </w:t>
      </w:r>
      <w:r w:rsidR="00DF3144" w:rsidRPr="00DC3573">
        <w:t>contribution,</w:t>
      </w:r>
      <w:r w:rsidRPr="00DC3573">
        <w:t xml:space="preserve"> </w:t>
      </w:r>
      <w:r>
        <w:t xml:space="preserve">we discuss self-interference issues associated to </w:t>
      </w:r>
      <w:r w:rsidR="0087768D" w:rsidRPr="0087768D">
        <w:t>new US 600 MHz band</w:t>
      </w:r>
      <w:r w:rsidR="0087768D">
        <w:t xml:space="preserve"> </w:t>
      </w:r>
      <w:r>
        <w:t xml:space="preserve">plan. </w:t>
      </w:r>
      <w:proofErr w:type="spellStart"/>
      <w:r>
        <w:t>Self interference</w:t>
      </w:r>
      <w:proofErr w:type="spellEnd"/>
      <w:r>
        <w:t xml:space="preserve"> is due to the fact that own </w:t>
      </w:r>
      <w:proofErr w:type="spellStart"/>
      <w:r>
        <w:t>Tx</w:t>
      </w:r>
      <w:proofErr w:type="spellEnd"/>
      <w:r>
        <w:t xml:space="preserve"> signal interferes</w:t>
      </w:r>
      <w:r w:rsidR="00AE419A">
        <w:t xml:space="preserve"> with</w:t>
      </w:r>
      <w:r>
        <w:t xml:space="preserve"> own downlink reception of 15 and 20 MHz channels </w:t>
      </w:r>
      <w:r w:rsidR="003B6034">
        <w:t xml:space="preserve">due to small </w:t>
      </w:r>
      <w:proofErr w:type="spellStart"/>
      <w:r w:rsidR="003B6034">
        <w:t>T</w:t>
      </w:r>
      <w:r w:rsidR="00EB02CA">
        <w:t>x</w:t>
      </w:r>
      <w:proofErr w:type="spellEnd"/>
      <w:r w:rsidR="003B6034">
        <w:t>-Rx separation (4</w:t>
      </w:r>
      <w:r>
        <w:t>6 MHz)</w:t>
      </w:r>
    </w:p>
    <w:p w14:paraId="47B27B98" w14:textId="3D15C65E" w:rsidR="00B83A44" w:rsidRDefault="00B83A44" w:rsidP="00B83A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0E7A">
        <w:rPr>
          <w:noProof/>
        </w:rPr>
        <w:t>1</w:t>
      </w:r>
      <w:r>
        <w:fldChar w:fldCharType="end"/>
      </w:r>
      <w:r>
        <w:t xml:space="preserve">. </w:t>
      </w:r>
      <w:r w:rsidRPr="0041056A">
        <w:t>E-UTRA operating band</w:t>
      </w: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DC3573" w14:paraId="5D3ED73D" w14:textId="77777777" w:rsidTr="00DC3573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4838" w14:textId="77777777" w:rsidR="00DC3573" w:rsidRDefault="00DC35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3B7A" w14:textId="77777777" w:rsidR="00DC3573" w:rsidRDefault="00DC35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7478" w14:textId="77777777" w:rsidR="00DC3573" w:rsidRDefault="00DC35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CC1A" w14:textId="77777777" w:rsidR="00DC3573" w:rsidRDefault="00DC35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DC3573" w14:paraId="28A276A4" w14:textId="77777777" w:rsidTr="00DC35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182D" w14:textId="77777777" w:rsidR="00DC3573" w:rsidRDefault="00DC35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4818" w14:textId="77777777" w:rsidR="00DC3573" w:rsidRDefault="00DC357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114" w14:textId="77777777" w:rsidR="00DC3573" w:rsidRDefault="00DC357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4660" w14:textId="77777777" w:rsidR="00DC3573" w:rsidRDefault="00DC35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C3573" w14:paraId="5576B9EE" w14:textId="77777777" w:rsidTr="00DC3573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3A08" w14:textId="65151D7B" w:rsidR="00DC3573" w:rsidRPr="0087768D" w:rsidRDefault="0087768D">
            <w:pPr>
              <w:pStyle w:val="TAC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71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F5378B" w14:textId="77777777" w:rsidR="00DC3573" w:rsidRDefault="00DC357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60CC68" w14:textId="77777777" w:rsidR="00DC3573" w:rsidRDefault="00DC35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5D64" w14:textId="77777777" w:rsidR="00DC3573" w:rsidRDefault="00DC35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698 MHz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1943A" w14:textId="77777777" w:rsidR="00DC3573" w:rsidRDefault="00DC357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C0592D" w14:textId="77777777" w:rsidR="00DC3573" w:rsidRDefault="00DC35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E099" w14:textId="77777777" w:rsidR="00DC3573" w:rsidRDefault="00DC35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1D6" w14:textId="77777777" w:rsidR="00DC3573" w:rsidRDefault="00DC35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46C7BB79" w14:textId="77777777" w:rsidR="00DC3573" w:rsidRPr="00DC3573" w:rsidRDefault="00DC3573" w:rsidP="005137E7"/>
    <w:p w14:paraId="776FECE4" w14:textId="77777777" w:rsidR="00521BF1" w:rsidRDefault="00DC3573" w:rsidP="00DC3573">
      <w:pPr>
        <w:pStyle w:val="Heading2"/>
        <w:rPr>
          <w:lang w:val="fi-FI"/>
        </w:rPr>
      </w:pPr>
      <w:r>
        <w:rPr>
          <w:lang w:val="fi-FI"/>
        </w:rPr>
        <w:t xml:space="preserve">2.1 </w:t>
      </w:r>
      <w:proofErr w:type="spellStart"/>
      <w:r>
        <w:rPr>
          <w:lang w:val="fi-FI"/>
        </w:rPr>
        <w:t>Simulation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assumptions</w:t>
      </w:r>
      <w:proofErr w:type="spellEnd"/>
    </w:p>
    <w:p w14:paraId="1BDFE22A" w14:textId="77777777" w:rsidR="00745AD3" w:rsidRDefault="003016AB" w:rsidP="00745AD3">
      <w:pPr>
        <w:rPr>
          <w:lang w:val="en-US"/>
        </w:rPr>
      </w:pPr>
      <w:r w:rsidRPr="003016AB">
        <w:rPr>
          <w:lang w:val="en-US"/>
        </w:rPr>
        <w:t>PA calibration point was set so that uplink emissions just meet</w:t>
      </w:r>
      <w:r>
        <w:rPr>
          <w:lang w:val="en-US"/>
        </w:rPr>
        <w:t xml:space="preserve"> standard 3GPP requirements with allowed MPR</w:t>
      </w:r>
    </w:p>
    <w:p w14:paraId="76F41822" w14:textId="77777777" w:rsidR="00FC1727" w:rsidRDefault="00FC1727" w:rsidP="003016AB">
      <w:pPr>
        <w:pStyle w:val="ListParagraph"/>
        <w:numPr>
          <w:ilvl w:val="0"/>
          <w:numId w:val="26"/>
        </w:numPr>
      </w:pPr>
      <w:r>
        <w:t xml:space="preserve">PA calibration </w:t>
      </w:r>
      <w:r w:rsidR="003F2424">
        <w:t>criteria</w:t>
      </w:r>
    </w:p>
    <w:p w14:paraId="0D4EB702" w14:textId="77777777" w:rsidR="003016AB" w:rsidRDefault="003016AB" w:rsidP="00FC1727">
      <w:pPr>
        <w:pStyle w:val="ListParagraph"/>
        <w:numPr>
          <w:ilvl w:val="1"/>
          <w:numId w:val="26"/>
        </w:numPr>
      </w:pPr>
      <w:r>
        <w:t>General SEM</w:t>
      </w:r>
    </w:p>
    <w:p w14:paraId="1FCF7583" w14:textId="77777777" w:rsidR="00A26CBD" w:rsidRDefault="00A26CBD" w:rsidP="00FC1727">
      <w:pPr>
        <w:pStyle w:val="ListParagraph"/>
        <w:numPr>
          <w:ilvl w:val="1"/>
          <w:numId w:val="26"/>
        </w:numPr>
      </w:pPr>
      <w:r>
        <w:t>General spurious emission requirement</w:t>
      </w:r>
    </w:p>
    <w:p w14:paraId="74DBD563" w14:textId="77777777" w:rsidR="003016AB" w:rsidRDefault="003016AB" w:rsidP="00FC1727">
      <w:pPr>
        <w:pStyle w:val="ListParagraph"/>
        <w:numPr>
          <w:ilvl w:val="1"/>
          <w:numId w:val="26"/>
        </w:numPr>
      </w:pPr>
      <w:r>
        <w:t>UTRA</w:t>
      </w:r>
      <w:r w:rsidRPr="003016AB">
        <w:rPr>
          <w:vertAlign w:val="subscript"/>
        </w:rPr>
        <w:t>ACLR1</w:t>
      </w:r>
      <w:r>
        <w:rPr>
          <w:vertAlign w:val="subscript"/>
        </w:rPr>
        <w:t xml:space="preserve"> </w:t>
      </w:r>
      <w:r>
        <w:t xml:space="preserve">= 33 </w:t>
      </w:r>
      <w:proofErr w:type="spellStart"/>
      <w:r>
        <w:t>dBc</w:t>
      </w:r>
      <w:proofErr w:type="spellEnd"/>
    </w:p>
    <w:p w14:paraId="30963D03" w14:textId="77777777" w:rsidR="003016AB" w:rsidRDefault="003016AB" w:rsidP="00FC1727">
      <w:pPr>
        <w:pStyle w:val="ListParagraph"/>
        <w:numPr>
          <w:ilvl w:val="1"/>
          <w:numId w:val="26"/>
        </w:numPr>
      </w:pPr>
      <w:r>
        <w:t>UTRA</w:t>
      </w:r>
      <w:r>
        <w:rPr>
          <w:vertAlign w:val="subscript"/>
        </w:rPr>
        <w:t xml:space="preserve">ACLR2 </w:t>
      </w:r>
      <w:r>
        <w:t xml:space="preserve">= 36 </w:t>
      </w:r>
      <w:proofErr w:type="spellStart"/>
      <w:r>
        <w:t>dBc</w:t>
      </w:r>
      <w:proofErr w:type="spellEnd"/>
    </w:p>
    <w:p w14:paraId="0EAF7449" w14:textId="77777777" w:rsidR="003016AB" w:rsidRDefault="003016AB" w:rsidP="00FC1727">
      <w:pPr>
        <w:pStyle w:val="ListParagraph"/>
        <w:numPr>
          <w:ilvl w:val="1"/>
          <w:numId w:val="26"/>
        </w:numPr>
      </w:pPr>
      <w:r>
        <w:t>E-UTRA</w:t>
      </w:r>
      <w:r>
        <w:rPr>
          <w:vertAlign w:val="subscript"/>
        </w:rPr>
        <w:t xml:space="preserve">ACLR </w:t>
      </w:r>
      <w:r>
        <w:t xml:space="preserve">= 30 </w:t>
      </w:r>
      <w:proofErr w:type="spellStart"/>
      <w:r>
        <w:t>dBc</w:t>
      </w:r>
      <w:proofErr w:type="spellEnd"/>
    </w:p>
    <w:p w14:paraId="79668E25" w14:textId="6E681893" w:rsidR="00CE040D" w:rsidRDefault="00CE040D" w:rsidP="003016AB">
      <w:pPr>
        <w:pStyle w:val="ListParagraph"/>
        <w:numPr>
          <w:ilvl w:val="0"/>
          <w:numId w:val="26"/>
        </w:numPr>
      </w:pPr>
      <w:r>
        <w:t>Duplexer TX and RX insertion loss: 4 dB</w:t>
      </w:r>
    </w:p>
    <w:p w14:paraId="7C0CBFF9" w14:textId="77777777" w:rsidR="003016AB" w:rsidRDefault="00A26CBD" w:rsidP="003016AB">
      <w:pPr>
        <w:pStyle w:val="ListParagraph"/>
        <w:numPr>
          <w:ilvl w:val="0"/>
          <w:numId w:val="26"/>
        </w:numPr>
      </w:pPr>
      <w:proofErr w:type="spellStart"/>
      <w:r>
        <w:t>Tx</w:t>
      </w:r>
      <w:proofErr w:type="spellEnd"/>
      <w:r>
        <w:t>-Rx filter isolation</w:t>
      </w:r>
      <w:r w:rsidR="00C72F9C">
        <w:t xml:space="preserve"> = 50</w:t>
      </w:r>
      <w:r w:rsidR="003016AB">
        <w:t xml:space="preserve"> dB</w:t>
      </w:r>
      <w:r w:rsidR="00EC545E">
        <w:t xml:space="preserve"> between PA and antenna connector</w:t>
      </w:r>
    </w:p>
    <w:p w14:paraId="102DC126" w14:textId="77777777" w:rsidR="007F718B" w:rsidRDefault="007F718B" w:rsidP="003016AB">
      <w:pPr>
        <w:pStyle w:val="ListParagraph"/>
        <w:numPr>
          <w:ilvl w:val="0"/>
          <w:numId w:val="26"/>
        </w:numPr>
      </w:pPr>
      <w:r>
        <w:t>I/Q-</w:t>
      </w:r>
      <w:r w:rsidR="002F14A0">
        <w:t>i</w:t>
      </w:r>
      <w:r>
        <w:t xml:space="preserve">mage and LO-leakage = 28 </w:t>
      </w:r>
      <w:proofErr w:type="spellStart"/>
      <w:r>
        <w:t>dBc</w:t>
      </w:r>
      <w:proofErr w:type="spellEnd"/>
    </w:p>
    <w:p w14:paraId="465794DD" w14:textId="77777777" w:rsidR="007F718B" w:rsidRDefault="007F718B" w:rsidP="003016AB">
      <w:pPr>
        <w:pStyle w:val="ListParagraph"/>
        <w:numPr>
          <w:ilvl w:val="0"/>
          <w:numId w:val="26"/>
        </w:numPr>
      </w:pPr>
      <w:r>
        <w:t xml:space="preserve">CIM3 = 60 </w:t>
      </w:r>
      <w:proofErr w:type="spellStart"/>
      <w:r>
        <w:t>dBc</w:t>
      </w:r>
      <w:proofErr w:type="spellEnd"/>
    </w:p>
    <w:p w14:paraId="28F6B5C2" w14:textId="77777777" w:rsidR="00974A1E" w:rsidRDefault="00974A1E" w:rsidP="003016AB">
      <w:pPr>
        <w:pStyle w:val="ListParagraph"/>
        <w:numPr>
          <w:ilvl w:val="0"/>
          <w:numId w:val="26"/>
        </w:numPr>
      </w:pPr>
      <w:r>
        <w:lastRenderedPageBreak/>
        <w:t xml:space="preserve">CIM5 = 70 </w:t>
      </w:r>
      <w:proofErr w:type="spellStart"/>
      <w:r>
        <w:t>dBc</w:t>
      </w:r>
      <w:proofErr w:type="spellEnd"/>
    </w:p>
    <w:p w14:paraId="1BA7944B" w14:textId="77777777" w:rsidR="00FC1727" w:rsidRDefault="00FC1727" w:rsidP="003016AB">
      <w:pPr>
        <w:pStyle w:val="ListParagraph"/>
        <w:numPr>
          <w:ilvl w:val="0"/>
          <w:numId w:val="26"/>
        </w:numPr>
      </w:pPr>
      <w:r>
        <w:t>Diversity antenna isolation = 10 dB</w:t>
      </w:r>
    </w:p>
    <w:p w14:paraId="06F0B94C" w14:textId="24B93037" w:rsidR="00FF6E45" w:rsidRDefault="00FF6E45" w:rsidP="00FF6E45">
      <w:pPr>
        <w:pStyle w:val="ListParagraph"/>
        <w:numPr>
          <w:ilvl w:val="0"/>
          <w:numId w:val="26"/>
        </w:numPr>
      </w:pPr>
      <w:r>
        <w:t xml:space="preserve">Maximal ratio combining does not </w:t>
      </w:r>
      <w:r w:rsidR="00350C7E">
        <w:t xml:space="preserve">exploit knowledge of </w:t>
      </w:r>
      <w:proofErr w:type="spellStart"/>
      <w:r w:rsidR="004F2AD0">
        <w:t>noise+interference</w:t>
      </w:r>
      <w:proofErr w:type="spellEnd"/>
      <w:r w:rsidR="004F2AD0">
        <w:t xml:space="preserve"> power in the RX branches.</w:t>
      </w:r>
    </w:p>
    <w:p w14:paraId="03558E9E" w14:textId="6F17F48C" w:rsidR="00B07BE5" w:rsidRDefault="00B07BE5" w:rsidP="00FF6E45">
      <w:pPr>
        <w:pStyle w:val="ListParagraph"/>
        <w:numPr>
          <w:ilvl w:val="0"/>
          <w:numId w:val="26"/>
        </w:numPr>
      </w:pPr>
      <w:r>
        <w:t>REFSENS values</w:t>
      </w:r>
      <w:r w:rsidR="00BE3A1C">
        <w:t xml:space="preserve"> adopted from Band 20</w:t>
      </w:r>
      <w:r>
        <w:t>: -91.2 dBm for 15 MHz, -90 dBm for 20 MHz</w:t>
      </w:r>
    </w:p>
    <w:p w14:paraId="01901721" w14:textId="6EF95BC5" w:rsidR="00013406" w:rsidRPr="003016AB" w:rsidRDefault="00013406" w:rsidP="00FF6E45">
      <w:pPr>
        <w:pStyle w:val="ListParagraph"/>
        <w:numPr>
          <w:ilvl w:val="0"/>
          <w:numId w:val="26"/>
        </w:numPr>
      </w:pPr>
      <w:r>
        <w:t>Finding an A-MPR</w:t>
      </w:r>
      <w:r w:rsidR="009C72D0">
        <w:t xml:space="preserve"> value </w:t>
      </w:r>
      <w:r>
        <w:t xml:space="preserve"> that results in zero </w:t>
      </w:r>
      <w:proofErr w:type="spellStart"/>
      <w:r>
        <w:t>desens</w:t>
      </w:r>
      <w:proofErr w:type="spellEnd"/>
      <w:r>
        <w:t xml:space="preserve"> is an ill-posed problem, and will, theoretically, result in infinite A-MPR, since </w:t>
      </w:r>
      <w:r w:rsidR="00D45BEF">
        <w:t xml:space="preserve">with MSD=0 </w:t>
      </w:r>
      <w:r w:rsidR="00D53559">
        <w:t xml:space="preserve">there is no room for </w:t>
      </w:r>
      <w:r w:rsidR="00D45BEF">
        <w:t>self-interference from the TX</w:t>
      </w:r>
      <w:r>
        <w:t xml:space="preserve">. Any </w:t>
      </w:r>
      <w:r w:rsidR="00D53559">
        <w:t xml:space="preserve">finite </w:t>
      </w:r>
      <w:r w:rsidR="004C4115">
        <w:t>A-MPR</w:t>
      </w:r>
      <w:r w:rsidR="008732AC">
        <w:t xml:space="preserve"> value obtained in </w:t>
      </w:r>
      <w:r w:rsidR="00D45BEF">
        <w:t xml:space="preserve">a </w:t>
      </w:r>
      <w:r w:rsidR="008732AC">
        <w:t>simulation</w:t>
      </w:r>
      <w:r>
        <w:t xml:space="preserve"> would </w:t>
      </w:r>
      <w:r w:rsidR="00815A73">
        <w:t xml:space="preserve">be due to </w:t>
      </w:r>
      <w:r>
        <w:t xml:space="preserve">finite signal length and the randomness of simulated signal and noise. Instead, we determined the A-MPR that leads to </w:t>
      </w:r>
      <w:proofErr w:type="spellStart"/>
      <w:r w:rsidR="00F76473">
        <w:t>desens</w:t>
      </w:r>
      <w:proofErr w:type="spellEnd"/>
      <w:r w:rsidR="00F76473">
        <w:t xml:space="preserve"> </w:t>
      </w:r>
      <w:r w:rsidR="008A791A">
        <w:t>of</w:t>
      </w:r>
      <w:r>
        <w:t xml:space="preserve"> 0.5 dB.</w:t>
      </w:r>
      <w:r w:rsidR="00F76473">
        <w:t xml:space="preserve"> Note that the obtained A-MPR value</w:t>
      </w:r>
      <w:r w:rsidR="007B28A5">
        <w:t xml:space="preserve">s </w:t>
      </w:r>
      <w:r w:rsidR="00F76473">
        <w:t xml:space="preserve">depend heavily on the MSD for which they are </w:t>
      </w:r>
      <w:r w:rsidR="00785F35">
        <w:t>determined, especially at low MSD values.</w:t>
      </w:r>
      <w:r w:rsidR="00AB1472">
        <w:t xml:space="preserve"> </w:t>
      </w:r>
    </w:p>
    <w:p w14:paraId="5C0146FD" w14:textId="77777777" w:rsidR="00DC3573" w:rsidRDefault="00DC3573" w:rsidP="00DC3573">
      <w:pPr>
        <w:pStyle w:val="Heading2"/>
        <w:rPr>
          <w:lang w:val="en-US"/>
        </w:rPr>
      </w:pPr>
      <w:r w:rsidRPr="00BF0EF4">
        <w:rPr>
          <w:lang w:val="en-US"/>
        </w:rPr>
        <w:t>2.2 Results</w:t>
      </w:r>
    </w:p>
    <w:p w14:paraId="380D4276" w14:textId="77777777" w:rsidR="00BF0EF4" w:rsidRPr="00BF0EF4" w:rsidRDefault="00BF0EF4" w:rsidP="00BF0EF4">
      <w:pPr>
        <w:rPr>
          <w:lang w:val="en-US"/>
        </w:rPr>
      </w:pPr>
      <w:r>
        <w:rPr>
          <w:lang w:val="en-US"/>
        </w:rPr>
        <w:t>Following IMD orders are problematic.</w:t>
      </w:r>
    </w:p>
    <w:p w14:paraId="6FBB6794" w14:textId="77777777" w:rsidR="00BF0EF4" w:rsidRDefault="00BF0EF4" w:rsidP="00BF0EF4">
      <w:r>
        <w:t>15 MHz: IMD3 reaches over 0 % of DL TX BW configuration.</w:t>
      </w:r>
    </w:p>
    <w:p w14:paraId="03819A3F" w14:textId="77777777" w:rsidR="00BF0EF4" w:rsidRDefault="00BF0EF4" w:rsidP="00BF0EF4">
      <w:r>
        <w:t>15 MHz: IMD5 reaches over 0 % of DL TX BW configuration.</w:t>
      </w:r>
    </w:p>
    <w:p w14:paraId="1E071192" w14:textId="77777777" w:rsidR="00BF0EF4" w:rsidRDefault="00BF0EF4" w:rsidP="00BF0EF4">
      <w:r>
        <w:t>15 MHz: IMD7 reaches over 59 % of DL TX BW configuration.</w:t>
      </w:r>
    </w:p>
    <w:p w14:paraId="1039C7BD" w14:textId="77777777" w:rsidR="00BF0EF4" w:rsidRDefault="00BF0EF4" w:rsidP="00BF0EF4">
      <w:r>
        <w:t>20 MHz: IMD3 reaches over 0 % of DL TX BW configuration.</w:t>
      </w:r>
    </w:p>
    <w:p w14:paraId="13B04BE5" w14:textId="77777777" w:rsidR="00BF0EF4" w:rsidRDefault="00BF0EF4" w:rsidP="00BF0EF4">
      <w:r>
        <w:t>20 MHz: IMD5 reaches over 44 % of DL TX BW configuration.</w:t>
      </w:r>
    </w:p>
    <w:p w14:paraId="6D5C4670" w14:textId="77777777" w:rsidR="00BF0EF4" w:rsidRDefault="00BF0EF4" w:rsidP="00BF0EF4">
      <w:r>
        <w:t>20 MHz: IMD7 reaches over 100 % of DL TX BW configuration.</w:t>
      </w:r>
    </w:p>
    <w:p w14:paraId="08072403" w14:textId="77777777" w:rsidR="00030758" w:rsidRDefault="00030758" w:rsidP="00BF0EF4"/>
    <w:p w14:paraId="14FD3B2B" w14:textId="736C18D7" w:rsidR="0057708E" w:rsidRDefault="00E03278" w:rsidP="00BF0EF4">
      <w:r>
        <w:t xml:space="preserve">The </w:t>
      </w:r>
      <w:proofErr w:type="spellStart"/>
      <w:r>
        <w:t>desens</w:t>
      </w:r>
      <w:proofErr w:type="spellEnd"/>
      <w:r w:rsidR="0057708E">
        <w:t xml:space="preserve"> is calculated as</w:t>
      </w:r>
    </w:p>
    <w:p w14:paraId="05EA7E7B" w14:textId="019FF7C4" w:rsidR="00CC06BD" w:rsidRDefault="00CC06BD" w:rsidP="00CC06BD">
      <m:oMathPara>
        <m:oMath>
          <m:r>
            <w:rPr>
              <w:rFonts w:ascii="Cambria Math" w:hAnsi="Cambria Math"/>
            </w:rPr>
            <m:t>desens=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meas</m:t>
              </m:r>
            </m:sub>
          </m:sSub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-174 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dBm/Hz</m:t>
              </m:r>
              <m:r>
                <w:rPr>
                  <w:rFonts w:ascii="Cambria Math" w:hAnsi="Cambria Math"/>
                </w:rPr>
                <m:t>+NF-diversity_gain[dB]</m:t>
              </m:r>
            </m:e>
          </m:d>
        </m:oMath>
      </m:oMathPara>
    </w:p>
    <w:p w14:paraId="439BFE2F" w14:textId="609B5D5E" w:rsidR="00CC06BD" w:rsidRDefault="007B3E2C" w:rsidP="00BF0EF4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meas</m:t>
            </m:r>
          </m:sub>
        </m:sSub>
      </m:oMath>
      <w:r>
        <w:t xml:space="preserve"> is the </w:t>
      </w:r>
      <w:r w:rsidR="008C2DAD">
        <w:t xml:space="preserve">noise + interference </w:t>
      </w:r>
      <w:r>
        <w:t xml:space="preserve">power measured within the DL transmission  bandwidth configuration at MRC output, -174 dBm/Hz is the thermal noise floor, NF is the receiver noise figure, and </w:t>
      </w:r>
      <m:oMath>
        <m:r>
          <w:rPr>
            <w:rFonts w:ascii="Cambria Math" w:hAnsi="Cambria Math"/>
          </w:rPr>
          <m:t>diversity_gain=3dB</m:t>
        </m:r>
      </m:oMath>
      <w:r>
        <w:t xml:space="preserve"> is the diversity gain obta</w:t>
      </w:r>
      <w:r w:rsidR="00A76B93">
        <w:t>ined from MRC for thermal noise (equal PSD in both RX branches).</w:t>
      </w:r>
      <w:r w:rsidR="00C84E2B">
        <w:t xml:space="preserve"> The maximum </w:t>
      </w:r>
      <w:proofErr w:type="spellStart"/>
      <w:r w:rsidR="00C84E2B">
        <w:t>desens</w:t>
      </w:r>
      <w:proofErr w:type="spellEnd"/>
      <w:r w:rsidR="00C84E2B">
        <w:t xml:space="preserve">, i.e., MSD, is shown in </w:t>
      </w:r>
      <w:r w:rsidR="00C84E2B">
        <w:fldChar w:fldCharType="begin"/>
      </w:r>
      <w:r w:rsidR="00C84E2B">
        <w:instrText xml:space="preserve"> REF _Ref467511357 \h </w:instrText>
      </w:r>
      <w:r w:rsidR="00C84E2B">
        <w:fldChar w:fldCharType="separate"/>
      </w:r>
      <w:r w:rsidR="006E0E7A">
        <w:t xml:space="preserve">Table </w:t>
      </w:r>
      <w:r w:rsidR="006E0E7A">
        <w:rPr>
          <w:noProof/>
        </w:rPr>
        <w:t>2</w:t>
      </w:r>
      <w:r w:rsidR="00C84E2B">
        <w:fldChar w:fldCharType="end"/>
      </w:r>
      <w:r w:rsidR="00C84E2B">
        <w:t>.</w:t>
      </w:r>
    </w:p>
    <w:p w14:paraId="6E82CB72" w14:textId="051842EC" w:rsidR="00B83A44" w:rsidRDefault="00B83A44" w:rsidP="00B83A44">
      <w:pPr>
        <w:pStyle w:val="Caption"/>
        <w:keepNext/>
        <w:jc w:val="center"/>
      </w:pPr>
      <w:bookmarkStart w:id="1" w:name="_Ref4675113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0E7A">
        <w:rPr>
          <w:noProof/>
        </w:rPr>
        <w:t>2</w:t>
      </w:r>
      <w:r>
        <w:fldChar w:fldCharType="end"/>
      </w:r>
      <w:bookmarkEnd w:id="1"/>
      <w:r>
        <w:t xml:space="preserve">. </w:t>
      </w:r>
      <w:r w:rsidR="00C84E2B">
        <w:t>S</w:t>
      </w:r>
      <w:r>
        <w:t>imulated MSD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851"/>
      </w:tblGrid>
      <w:tr w:rsidR="00B83A44" w14:paraId="50738F55" w14:textId="77777777" w:rsidTr="00B83A44">
        <w:trPr>
          <w:jc w:val="center"/>
        </w:trPr>
        <w:tc>
          <w:tcPr>
            <w:tcW w:w="1271" w:type="dxa"/>
          </w:tcPr>
          <w:p w14:paraId="6986B3A1" w14:textId="4C62B684" w:rsidR="00B83A44" w:rsidRDefault="00B83A44" w:rsidP="00B83A44">
            <w:pPr>
              <w:jc w:val="center"/>
            </w:pPr>
            <w:r>
              <w:t>Channel BW</w:t>
            </w:r>
          </w:p>
        </w:tc>
        <w:tc>
          <w:tcPr>
            <w:tcW w:w="851" w:type="dxa"/>
          </w:tcPr>
          <w:p w14:paraId="6FA60DFD" w14:textId="5DFF39CD" w:rsidR="00B83A44" w:rsidRDefault="00B83A44" w:rsidP="00B83A44">
            <w:pPr>
              <w:jc w:val="center"/>
            </w:pPr>
            <w:r>
              <w:t>MSD</w:t>
            </w:r>
          </w:p>
        </w:tc>
      </w:tr>
      <w:tr w:rsidR="00B83A44" w14:paraId="1458C7AE" w14:textId="77777777" w:rsidTr="00B83A44">
        <w:trPr>
          <w:jc w:val="center"/>
        </w:trPr>
        <w:tc>
          <w:tcPr>
            <w:tcW w:w="1271" w:type="dxa"/>
          </w:tcPr>
          <w:p w14:paraId="7C4E836C" w14:textId="79BAED2D" w:rsidR="00B83A44" w:rsidRDefault="00B83A44" w:rsidP="00B83A44">
            <w:pPr>
              <w:jc w:val="center"/>
            </w:pPr>
            <w:r>
              <w:t>15 MHz</w:t>
            </w:r>
          </w:p>
        </w:tc>
        <w:tc>
          <w:tcPr>
            <w:tcW w:w="851" w:type="dxa"/>
          </w:tcPr>
          <w:p w14:paraId="6B14B460" w14:textId="2B8E3FC1" w:rsidR="00B83A44" w:rsidRDefault="00D31EC8" w:rsidP="00B83A44">
            <w:pPr>
              <w:jc w:val="center"/>
            </w:pPr>
            <w:r>
              <w:t>4.9</w:t>
            </w:r>
            <w:r w:rsidR="00B83A44">
              <w:t xml:space="preserve"> dB</w:t>
            </w:r>
          </w:p>
        </w:tc>
      </w:tr>
      <w:tr w:rsidR="00B83A44" w14:paraId="2595AA81" w14:textId="77777777" w:rsidTr="00B83A44">
        <w:trPr>
          <w:jc w:val="center"/>
        </w:trPr>
        <w:tc>
          <w:tcPr>
            <w:tcW w:w="1271" w:type="dxa"/>
          </w:tcPr>
          <w:p w14:paraId="2CF11AFB" w14:textId="7C3CB574" w:rsidR="00B83A44" w:rsidRDefault="00B83A44" w:rsidP="00B83A44">
            <w:pPr>
              <w:jc w:val="center"/>
            </w:pPr>
            <w:r>
              <w:t>20 MHz</w:t>
            </w:r>
          </w:p>
        </w:tc>
        <w:tc>
          <w:tcPr>
            <w:tcW w:w="851" w:type="dxa"/>
          </w:tcPr>
          <w:p w14:paraId="38A4CE93" w14:textId="0B30A8BB" w:rsidR="00B83A44" w:rsidRDefault="00D9189D" w:rsidP="00B83A44">
            <w:pPr>
              <w:jc w:val="center"/>
            </w:pPr>
            <w:r>
              <w:t>13</w:t>
            </w:r>
            <w:r w:rsidR="00D31EC8">
              <w:t>.0</w:t>
            </w:r>
            <w:r w:rsidR="00B83A44">
              <w:t xml:space="preserve"> dB</w:t>
            </w:r>
          </w:p>
        </w:tc>
      </w:tr>
    </w:tbl>
    <w:p w14:paraId="6B1565E5" w14:textId="77777777" w:rsidR="00B83A44" w:rsidRDefault="00B83A44" w:rsidP="00BF0EF4"/>
    <w:p w14:paraId="1F70FE0C" w14:textId="28067000" w:rsidR="00CD1F30" w:rsidRDefault="006418E4" w:rsidP="00BF0EF4">
      <w:r>
        <w:t xml:space="preserve">The </w:t>
      </w:r>
      <w:proofErr w:type="spellStart"/>
      <w:r>
        <w:t>desens</w:t>
      </w:r>
      <w:proofErr w:type="spellEnd"/>
      <w:r>
        <w:t xml:space="preserve"> </w:t>
      </w:r>
      <w:r w:rsidR="006E0E7A">
        <w:t>v</w:t>
      </w:r>
      <w:r w:rsidR="00AA2A0F">
        <w:t>a</w:t>
      </w:r>
      <w:r w:rsidR="006E0E7A">
        <w:t xml:space="preserve">lues </w:t>
      </w:r>
      <w:r>
        <w:t xml:space="preserve">as function </w:t>
      </w:r>
      <w:r w:rsidR="00A501F6">
        <w:t xml:space="preserve">of </w:t>
      </w:r>
      <w:r>
        <w:t xml:space="preserve">allocation are shown in </w:t>
      </w:r>
      <w:r w:rsidR="006E0E7A">
        <w:fldChar w:fldCharType="begin"/>
      </w:r>
      <w:r w:rsidR="006E0E7A">
        <w:instrText xml:space="preserve"> REF _Ref467511973 \h </w:instrText>
      </w:r>
      <w:r w:rsidR="006E0E7A">
        <w:fldChar w:fldCharType="separate"/>
      </w:r>
      <w:r w:rsidR="006E0E7A">
        <w:t xml:space="preserve">Fig. </w:t>
      </w:r>
      <w:r w:rsidR="006E0E7A">
        <w:rPr>
          <w:noProof/>
        </w:rPr>
        <w:t>1</w:t>
      </w:r>
      <w:r w:rsidR="006E0E7A">
        <w:fldChar w:fldCharType="end"/>
      </w:r>
      <w:r w:rsidR="006E0E7A">
        <w:t xml:space="preserve"> </w:t>
      </w:r>
      <w:r>
        <w:t>-</w:t>
      </w:r>
      <w:r w:rsidR="006E0E7A">
        <w:t xml:space="preserve"> </w:t>
      </w:r>
      <w:r w:rsidR="006E0E7A">
        <w:fldChar w:fldCharType="begin"/>
      </w:r>
      <w:r w:rsidR="006E0E7A">
        <w:instrText xml:space="preserve"> REF _Ref467512003 \h </w:instrText>
      </w:r>
      <w:r w:rsidR="006E0E7A">
        <w:fldChar w:fldCharType="separate"/>
      </w:r>
      <w:r w:rsidR="006E0E7A">
        <w:t xml:space="preserve">Fig. </w:t>
      </w:r>
      <w:r w:rsidR="006E0E7A">
        <w:rPr>
          <w:noProof/>
        </w:rPr>
        <w:t>3</w:t>
      </w:r>
      <w:r w:rsidR="006E0E7A">
        <w:fldChar w:fldCharType="end"/>
      </w:r>
      <w:r>
        <w:t xml:space="preserve">. </w:t>
      </w:r>
      <w:r w:rsidR="005523FE">
        <w:t xml:space="preserve">The lowest </w:t>
      </w:r>
      <w:proofErr w:type="spellStart"/>
      <w:r w:rsidR="005523FE">
        <w:t>desens</w:t>
      </w:r>
      <w:proofErr w:type="spellEnd"/>
      <w:r w:rsidR="005523FE">
        <w:t xml:space="preserve"> values in </w:t>
      </w:r>
      <w:r w:rsidR="005523FE">
        <w:fldChar w:fldCharType="begin"/>
      </w:r>
      <w:r w:rsidR="005523FE">
        <w:instrText xml:space="preserve"> REF _Ref467512426 \h </w:instrText>
      </w:r>
      <w:r w:rsidR="005523FE">
        <w:fldChar w:fldCharType="separate"/>
      </w:r>
      <w:r w:rsidR="005523FE">
        <w:t xml:space="preserve">Fig. </w:t>
      </w:r>
      <w:r w:rsidR="005523FE">
        <w:rPr>
          <w:noProof/>
        </w:rPr>
        <w:t>2</w:t>
      </w:r>
      <w:r w:rsidR="005523FE">
        <w:fldChar w:fldCharType="end"/>
      </w:r>
      <w:r w:rsidR="005523FE">
        <w:t xml:space="preserve"> exhibit relatively strong random fluctuations. This results from the probability </w:t>
      </w:r>
      <w:r w:rsidR="006D1002">
        <w:t>distribution</w:t>
      </w:r>
      <w:r w:rsidR="005523FE">
        <w:t xml:space="preserve"> of CIM5 </w:t>
      </w:r>
      <w:r w:rsidR="0036028E">
        <w:t xml:space="preserve">which </w:t>
      </w:r>
      <w:r w:rsidR="005523FE">
        <w:t>has a l</w:t>
      </w:r>
      <w:proofErr w:type="spellStart"/>
      <w:r w:rsidR="005523FE">
        <w:rPr>
          <w:lang w:val="en-US"/>
        </w:rPr>
        <w:t>ong</w:t>
      </w:r>
      <w:proofErr w:type="spellEnd"/>
      <w:r w:rsidR="005523FE">
        <w:rPr>
          <w:lang w:val="en-US"/>
        </w:rPr>
        <w:t xml:space="preserve"> tail, </w:t>
      </w:r>
      <w:r w:rsidR="005523FE" w:rsidRPr="005523FE">
        <w:rPr>
          <w:lang w:val="en-US"/>
        </w:rPr>
        <w:t>resulting in outliers</w:t>
      </w:r>
      <w:r w:rsidR="005523FE">
        <w:t>. These fluctuations can be reduced by increasing signal duration in the simulation.</w:t>
      </w:r>
      <w:r w:rsidR="002252C6">
        <w:t xml:space="preserve"> The 15 MHz channel does not suffer</w:t>
      </w:r>
      <w:r w:rsidR="003A5A55">
        <w:t xml:space="preserve"> from this phenomenon, as its CIM5 does not fall on the DL</w:t>
      </w:r>
      <w:r w:rsidR="002252C6">
        <w:t xml:space="preserve">. </w:t>
      </w:r>
      <w:r w:rsidR="002252C6">
        <w:fldChar w:fldCharType="begin"/>
      </w:r>
      <w:r w:rsidR="002252C6">
        <w:instrText xml:space="preserve"> REF _Ref467512003 \h </w:instrText>
      </w:r>
      <w:r w:rsidR="002252C6">
        <w:fldChar w:fldCharType="separate"/>
      </w:r>
      <w:r w:rsidR="002252C6">
        <w:t xml:space="preserve">Fig. </w:t>
      </w:r>
      <w:r w:rsidR="002252C6">
        <w:rPr>
          <w:noProof/>
        </w:rPr>
        <w:t>3</w:t>
      </w:r>
      <w:r w:rsidR="002252C6">
        <w:fldChar w:fldCharType="end"/>
      </w:r>
      <w:r w:rsidR="002252C6">
        <w:t xml:space="preserve"> shows the same data with </w:t>
      </w:r>
      <w:proofErr w:type="spellStart"/>
      <w:r w:rsidR="002252C6">
        <w:t>desens</w:t>
      </w:r>
      <w:proofErr w:type="spellEnd"/>
      <w:r w:rsidR="002252C6">
        <w:t xml:space="preserve"> values &lt;0.5 dB </w:t>
      </w:r>
      <w:r w:rsidR="00AB45D7">
        <w:t>rounded downwards to zero</w:t>
      </w:r>
      <w:r w:rsidR="002252C6">
        <w:t>.</w:t>
      </w:r>
    </w:p>
    <w:p w14:paraId="106E2DD6" w14:textId="64CBC2DA" w:rsidR="00DF3E7D" w:rsidRDefault="006E0E7A" w:rsidP="00BF0EF4">
      <w:r>
        <w:t xml:space="preserve"> </w:t>
      </w:r>
      <w:r w:rsidR="00F13EF5">
        <w:fldChar w:fldCharType="begin"/>
      </w:r>
      <w:r w:rsidR="00F13EF5">
        <w:instrText xml:space="preserve"> REF _Ref467512058 \h </w:instrText>
      </w:r>
      <w:r w:rsidR="00F13EF5">
        <w:fldChar w:fldCharType="separate"/>
      </w:r>
      <w:r w:rsidR="00F13EF5">
        <w:t xml:space="preserve">Fig. </w:t>
      </w:r>
      <w:r w:rsidR="00F13EF5">
        <w:rPr>
          <w:noProof/>
        </w:rPr>
        <w:t>4</w:t>
      </w:r>
      <w:r w:rsidR="00F13EF5">
        <w:fldChar w:fldCharType="end"/>
      </w:r>
      <w:r w:rsidR="00F13EF5">
        <w:t xml:space="preserve"> and </w:t>
      </w:r>
      <w:r w:rsidR="00F13EF5">
        <w:fldChar w:fldCharType="begin"/>
      </w:r>
      <w:r w:rsidR="00F13EF5">
        <w:instrText xml:space="preserve"> REF _Ref467274884 \h </w:instrText>
      </w:r>
      <w:r w:rsidR="00F13EF5">
        <w:fldChar w:fldCharType="separate"/>
      </w:r>
      <w:r w:rsidR="00F13EF5">
        <w:t xml:space="preserve">Fig. </w:t>
      </w:r>
      <w:r w:rsidR="00F13EF5">
        <w:rPr>
          <w:noProof/>
        </w:rPr>
        <w:t>5</w:t>
      </w:r>
      <w:r w:rsidR="00F13EF5">
        <w:fldChar w:fldCharType="end"/>
      </w:r>
      <w:r w:rsidR="00F13EF5">
        <w:t xml:space="preserve"> show </w:t>
      </w:r>
      <w:r>
        <w:t xml:space="preserve">A-MPR needed to </w:t>
      </w:r>
      <w:r w:rsidR="00F13EF5">
        <w:t xml:space="preserve">keep </w:t>
      </w:r>
      <w:proofErr w:type="spellStart"/>
      <w:r w:rsidR="00F13EF5">
        <w:t>desens</w:t>
      </w:r>
      <w:proofErr w:type="spellEnd"/>
      <w:r w:rsidR="00F13EF5">
        <w:t xml:space="preserve"> below 0.5 dB.</w:t>
      </w:r>
      <w:r w:rsidR="00B0568F">
        <w:t xml:space="preserve"> </w:t>
      </w:r>
      <w:r w:rsidR="006418E4">
        <w:t xml:space="preserve">To give further insight, </w:t>
      </w:r>
      <w:r w:rsidR="006418E4">
        <w:fldChar w:fldCharType="begin"/>
      </w:r>
      <w:r w:rsidR="006418E4">
        <w:instrText xml:space="preserve"> REF _Ref467274981 \h </w:instrText>
      </w:r>
      <w:r w:rsidR="006418E4">
        <w:fldChar w:fldCharType="separate"/>
      </w:r>
      <w:r>
        <w:t xml:space="preserve">Fig. </w:t>
      </w:r>
      <w:r>
        <w:rPr>
          <w:noProof/>
        </w:rPr>
        <w:t>6</w:t>
      </w:r>
      <w:r w:rsidR="006418E4">
        <w:fldChar w:fldCharType="end"/>
      </w:r>
      <w:r w:rsidR="006418E4">
        <w:t xml:space="preserve"> and </w:t>
      </w:r>
      <w:r w:rsidR="006418E4">
        <w:fldChar w:fldCharType="begin"/>
      </w:r>
      <w:r w:rsidR="006418E4">
        <w:instrText xml:space="preserve"> REF _Ref467274993 \h </w:instrText>
      </w:r>
      <w:r w:rsidR="006418E4">
        <w:fldChar w:fldCharType="separate"/>
      </w:r>
      <w:r>
        <w:t xml:space="preserve">Fig. </w:t>
      </w:r>
      <w:r>
        <w:rPr>
          <w:noProof/>
        </w:rPr>
        <w:t>7</w:t>
      </w:r>
      <w:r w:rsidR="006418E4">
        <w:fldChar w:fldCharType="end"/>
      </w:r>
      <w:r w:rsidR="006418E4">
        <w:t xml:space="preserve"> show the </w:t>
      </w:r>
      <w:r w:rsidR="006418E4" w:rsidRPr="006418E4">
        <w:rPr>
          <w:lang w:val="en-US"/>
        </w:rPr>
        <w:t>s</w:t>
      </w:r>
      <w:proofErr w:type="spellStart"/>
      <w:r w:rsidR="006418E4">
        <w:t>pectra</w:t>
      </w:r>
      <w:proofErr w:type="spellEnd"/>
      <w:r w:rsidR="006418E4">
        <w:t xml:space="preserve"> of </w:t>
      </w:r>
      <w:r w:rsidR="007274E6">
        <w:t xml:space="preserve">a </w:t>
      </w:r>
      <w:r w:rsidR="006418E4">
        <w:t xml:space="preserve">1 RB allocation at lower channel edge, i.e., closest to the DL, </w:t>
      </w:r>
      <w:r w:rsidR="00ED5BB6">
        <w:t>whereas</w:t>
      </w:r>
      <w:r w:rsidR="006418E4">
        <w:t xml:space="preserve"> </w:t>
      </w:r>
      <w:r w:rsidR="006418E4">
        <w:fldChar w:fldCharType="begin"/>
      </w:r>
      <w:r w:rsidR="006418E4">
        <w:instrText xml:space="preserve"> REF _Ref467275032 \h </w:instrText>
      </w:r>
      <w:r w:rsidR="006418E4">
        <w:fldChar w:fldCharType="separate"/>
      </w:r>
      <w:r>
        <w:t xml:space="preserve">Fig. </w:t>
      </w:r>
      <w:r>
        <w:rPr>
          <w:noProof/>
        </w:rPr>
        <w:t>8</w:t>
      </w:r>
      <w:r w:rsidR="006418E4">
        <w:fldChar w:fldCharType="end"/>
      </w:r>
      <w:r w:rsidR="006418E4">
        <w:t xml:space="preserve"> and </w:t>
      </w:r>
      <w:r w:rsidR="006418E4">
        <w:fldChar w:fldCharType="begin"/>
      </w:r>
      <w:r w:rsidR="006418E4">
        <w:instrText xml:space="preserve"> REF _Ref467275041 \h </w:instrText>
      </w:r>
      <w:r w:rsidR="006418E4">
        <w:fldChar w:fldCharType="separate"/>
      </w:r>
      <w:r>
        <w:t xml:space="preserve">Fig. </w:t>
      </w:r>
      <w:r>
        <w:rPr>
          <w:noProof/>
        </w:rPr>
        <w:t>9</w:t>
      </w:r>
      <w:r w:rsidR="006418E4">
        <w:fldChar w:fldCharType="end"/>
      </w:r>
      <w:r w:rsidR="006418E4">
        <w:t xml:space="preserve"> show the </w:t>
      </w:r>
      <w:r w:rsidR="006418E4" w:rsidRPr="006418E4">
        <w:rPr>
          <w:lang w:val="en-US"/>
        </w:rPr>
        <w:t>s</w:t>
      </w:r>
      <w:proofErr w:type="spellStart"/>
      <w:r w:rsidR="006418E4">
        <w:t>pectra</w:t>
      </w:r>
      <w:proofErr w:type="spellEnd"/>
      <w:r w:rsidR="006418E4">
        <w:t xml:space="preserve"> of </w:t>
      </w:r>
      <w:r w:rsidR="00E00537">
        <w:t xml:space="preserve">a </w:t>
      </w:r>
      <w:r w:rsidR="006418E4">
        <w:t>full allocation.</w:t>
      </w:r>
      <w:r w:rsidR="005C2B96">
        <w:t xml:space="preserve"> </w:t>
      </w:r>
    </w:p>
    <w:p w14:paraId="01587538" w14:textId="62DEAF3F" w:rsidR="008E2C0C" w:rsidRDefault="008E2C0C" w:rsidP="00BF0EF4"/>
    <w:p w14:paraId="3EA7B645" w14:textId="77777777" w:rsidR="00097FF9" w:rsidRDefault="00512099" w:rsidP="007A390B">
      <w:pPr>
        <w:keepNext/>
        <w:jc w:val="center"/>
      </w:pPr>
      <w:r w:rsidRPr="00512099">
        <w:rPr>
          <w:noProof/>
          <w:lang w:val="fi-FI" w:eastAsia="fi-FI"/>
        </w:rPr>
        <w:drawing>
          <wp:inline distT="0" distB="0" distL="0" distR="0" wp14:anchorId="21D2FC2E" wp14:editId="7953ACFB">
            <wp:extent cx="5194800" cy="3895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00" cy="38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058CD" w14:textId="0179535B" w:rsidR="00512099" w:rsidRDefault="00097FF9" w:rsidP="00097FF9">
      <w:pPr>
        <w:pStyle w:val="Caption"/>
        <w:jc w:val="center"/>
      </w:pPr>
      <w:bookmarkStart w:id="2" w:name="_Ref467511973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1</w:t>
      </w:r>
      <w:r>
        <w:fldChar w:fldCharType="end"/>
      </w:r>
      <w:bookmarkEnd w:id="2"/>
      <w:r>
        <w:t xml:space="preserve">. </w:t>
      </w:r>
      <w:proofErr w:type="spellStart"/>
      <w:r>
        <w:t>Desens</w:t>
      </w:r>
      <w:proofErr w:type="spellEnd"/>
      <w:r>
        <w:t xml:space="preserve"> for contiguous allocations for 15 MHz channel</w:t>
      </w:r>
    </w:p>
    <w:p w14:paraId="7BC51579" w14:textId="77777777" w:rsidR="007A390B" w:rsidRDefault="003B4C2E" w:rsidP="007A390B">
      <w:pPr>
        <w:keepNext/>
        <w:jc w:val="center"/>
      </w:pPr>
      <w:r w:rsidRPr="003B4C2E">
        <w:rPr>
          <w:noProof/>
          <w:lang w:val="fi-FI" w:eastAsia="fi-FI"/>
        </w:rPr>
        <w:drawing>
          <wp:inline distT="0" distB="0" distL="0" distR="0" wp14:anchorId="141431D7" wp14:editId="0ECFBF6E">
            <wp:extent cx="5194800" cy="38952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00" cy="38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FBF9C" w14:textId="5402E9CA" w:rsidR="00512099" w:rsidRDefault="007A390B" w:rsidP="007F5700">
      <w:pPr>
        <w:pStyle w:val="Caption"/>
        <w:jc w:val="center"/>
      </w:pPr>
      <w:bookmarkStart w:id="3" w:name="_Ref467512426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2</w:t>
      </w:r>
      <w:r>
        <w:fldChar w:fldCharType="end"/>
      </w:r>
      <w:bookmarkEnd w:id="3"/>
      <w:r>
        <w:t xml:space="preserve">. </w:t>
      </w:r>
      <w:proofErr w:type="spellStart"/>
      <w:r w:rsidRPr="002D78FC">
        <w:t>Desens</w:t>
      </w:r>
      <w:proofErr w:type="spellEnd"/>
      <w:r w:rsidRPr="002D78FC">
        <w:t xml:space="preserve"> for contiguous allocations for </w:t>
      </w:r>
      <w:r>
        <w:t>20</w:t>
      </w:r>
      <w:r w:rsidRPr="002D78FC">
        <w:t xml:space="preserve"> MHz channel</w:t>
      </w:r>
      <w:r>
        <w:t>. Low values are noisy.</w:t>
      </w:r>
    </w:p>
    <w:p w14:paraId="1AF7AC9A" w14:textId="77777777" w:rsidR="007A390B" w:rsidRDefault="0094254E" w:rsidP="007A390B">
      <w:pPr>
        <w:keepNext/>
        <w:jc w:val="center"/>
      </w:pPr>
      <w:r w:rsidRPr="0094254E">
        <w:rPr>
          <w:noProof/>
          <w:lang w:val="fi-FI" w:eastAsia="fi-FI"/>
        </w:rPr>
        <w:lastRenderedPageBreak/>
        <w:drawing>
          <wp:inline distT="0" distB="0" distL="0" distR="0" wp14:anchorId="0408DCBB" wp14:editId="62B8EBA1">
            <wp:extent cx="5194800" cy="3895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00" cy="38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FAEFB" w14:textId="26D91FC9" w:rsidR="0094254E" w:rsidRDefault="007A390B" w:rsidP="007A390B">
      <w:pPr>
        <w:pStyle w:val="Caption"/>
        <w:jc w:val="center"/>
      </w:pPr>
      <w:bookmarkStart w:id="4" w:name="_Ref467512003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3</w:t>
      </w:r>
      <w:r>
        <w:fldChar w:fldCharType="end"/>
      </w:r>
      <w:bookmarkEnd w:id="4"/>
      <w:r>
        <w:t xml:space="preserve">. </w:t>
      </w:r>
      <w:proofErr w:type="spellStart"/>
      <w:r w:rsidRPr="0004159D">
        <w:t>Desens</w:t>
      </w:r>
      <w:proofErr w:type="spellEnd"/>
      <w:r w:rsidRPr="0004159D">
        <w:t xml:space="preserve"> for contiguous allocations for </w:t>
      </w:r>
      <w:r>
        <w:t>20</w:t>
      </w:r>
      <w:r w:rsidRPr="0004159D">
        <w:t xml:space="preserve"> MHz channel</w:t>
      </w:r>
      <w:r>
        <w:rPr>
          <w:noProof/>
        </w:rPr>
        <w:t xml:space="preserve"> with values &lt; 0.5 dB </w:t>
      </w:r>
      <w:r w:rsidR="00EE263E">
        <w:rPr>
          <w:noProof/>
        </w:rPr>
        <w:t>rounded to zero</w:t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  <w:r w:rsidR="00894555">
        <w:rPr>
          <w:noProof/>
        </w:rPr>
        <w:tab/>
      </w:r>
    </w:p>
    <w:p w14:paraId="0F78C543" w14:textId="09E0C2FF" w:rsidR="00A02C55" w:rsidRDefault="00A02C55" w:rsidP="00A02C55">
      <w:pPr>
        <w:keepNext/>
        <w:jc w:val="center"/>
      </w:pPr>
    </w:p>
    <w:p w14:paraId="1C3C76E7" w14:textId="37549A82" w:rsidR="00EB0164" w:rsidRDefault="00DF436F" w:rsidP="007E689E">
      <w:pPr>
        <w:keepNext/>
        <w:jc w:val="center"/>
      </w:pPr>
      <w:r w:rsidRPr="00DF436F">
        <w:t xml:space="preserve"> </w:t>
      </w:r>
      <w:r w:rsidRPr="00DF436F">
        <w:rPr>
          <w:noProof/>
          <w:lang w:val="fi-FI" w:eastAsia="fi-FI"/>
        </w:rPr>
        <w:drawing>
          <wp:inline distT="0" distB="0" distL="0" distR="0" wp14:anchorId="3F08A853" wp14:editId="1A9C4D71">
            <wp:extent cx="5194800" cy="3895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00" cy="38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1EB64" w14:textId="6D685AB9" w:rsidR="00A63EC8" w:rsidRDefault="00EB0164" w:rsidP="00EB0164">
      <w:pPr>
        <w:pStyle w:val="Caption"/>
        <w:jc w:val="center"/>
        <w:rPr>
          <w:lang w:val="en-US"/>
        </w:rPr>
      </w:pPr>
      <w:bookmarkStart w:id="5" w:name="_Ref467512058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4</w:t>
      </w:r>
      <w:r>
        <w:fldChar w:fldCharType="end"/>
      </w:r>
      <w:bookmarkEnd w:id="5"/>
      <w:r>
        <w:t xml:space="preserve">. A-MPR </w:t>
      </w:r>
      <w:r w:rsidR="00522B81">
        <w:t>needed to limit MSD to 0.5 dB</w:t>
      </w:r>
      <w:r w:rsidR="00666333">
        <w:t xml:space="preserve"> in 15 MHz channel bandwidth</w:t>
      </w:r>
    </w:p>
    <w:p w14:paraId="04D06442" w14:textId="619C08A9" w:rsidR="00EB0164" w:rsidRDefault="00F367F2" w:rsidP="007E689E">
      <w:pPr>
        <w:keepNext/>
        <w:jc w:val="center"/>
      </w:pPr>
      <w:r w:rsidRPr="00F367F2">
        <w:lastRenderedPageBreak/>
        <w:t xml:space="preserve"> </w:t>
      </w:r>
      <w:r w:rsidRPr="00F367F2">
        <w:rPr>
          <w:noProof/>
          <w:lang w:val="fi-FI" w:eastAsia="fi-FI"/>
        </w:rPr>
        <w:drawing>
          <wp:inline distT="0" distB="0" distL="0" distR="0" wp14:anchorId="2219D087" wp14:editId="52EF98A8">
            <wp:extent cx="5194800" cy="3895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00" cy="38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1A088" w14:textId="61FA395E" w:rsidR="004C1ADE" w:rsidRDefault="00EB0164" w:rsidP="004755C0">
      <w:pPr>
        <w:pStyle w:val="Caption"/>
        <w:jc w:val="center"/>
      </w:pPr>
      <w:bookmarkStart w:id="6" w:name="_Ref467274884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5</w:t>
      </w:r>
      <w:r>
        <w:fldChar w:fldCharType="end"/>
      </w:r>
      <w:bookmarkEnd w:id="6"/>
      <w:r>
        <w:t xml:space="preserve">. </w:t>
      </w:r>
      <w:r w:rsidR="00666333">
        <w:t>A-MPR needed to limit MSD to 0.5 dB in 20 MHz channel bandwidth</w:t>
      </w:r>
    </w:p>
    <w:p w14:paraId="3F67A227" w14:textId="114C4BCB" w:rsidR="006B3057" w:rsidRDefault="003D1A45" w:rsidP="006B3057">
      <w:pPr>
        <w:keepNext/>
        <w:jc w:val="center"/>
      </w:pPr>
      <w:r w:rsidRPr="003D1A45">
        <w:lastRenderedPageBreak/>
        <w:t xml:space="preserve"> </w:t>
      </w:r>
      <w:r w:rsidRPr="003D1A45">
        <w:rPr>
          <w:noProof/>
          <w:lang w:val="fi-FI" w:eastAsia="fi-FI"/>
        </w:rPr>
        <w:drawing>
          <wp:inline distT="0" distB="0" distL="0" distR="0" wp14:anchorId="591CFD6A" wp14:editId="4CC039A0">
            <wp:extent cx="4978800" cy="5068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50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2FA34" w14:textId="6368FC6F" w:rsidR="004C1ADE" w:rsidRDefault="006B3057" w:rsidP="006B3057">
      <w:pPr>
        <w:pStyle w:val="Caption"/>
        <w:jc w:val="center"/>
      </w:pPr>
      <w:bookmarkStart w:id="7" w:name="_Ref467274981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6</w:t>
      </w:r>
      <w:r>
        <w:fldChar w:fldCharType="end"/>
      </w:r>
      <w:bookmarkEnd w:id="7"/>
      <w:r>
        <w:t>. Spectrum at MRC output for 15 MHz channel with 1 RB allocation</w:t>
      </w:r>
      <w:r w:rsidR="00E1550C">
        <w:t xml:space="preserve">. </w:t>
      </w:r>
      <w:r w:rsidR="005E72A0">
        <w:t xml:space="preserve">The average noise PSD corresponding </w:t>
      </w:r>
      <w:r w:rsidR="00E1550C">
        <w:t xml:space="preserve">to zero </w:t>
      </w:r>
      <w:proofErr w:type="spellStart"/>
      <w:r w:rsidR="00E1550C">
        <w:t>desens</w:t>
      </w:r>
      <w:proofErr w:type="spellEnd"/>
      <w:r w:rsidR="00E1550C">
        <w:t xml:space="preserve"> is shown, converted to 100 kHz measurement bandwidth</w:t>
      </w:r>
      <w:r w:rsidR="00931AD4">
        <w:t>.</w:t>
      </w:r>
    </w:p>
    <w:p w14:paraId="5097FFCE" w14:textId="22DDAA59" w:rsidR="006B3057" w:rsidRDefault="001C5136" w:rsidP="006B3057">
      <w:pPr>
        <w:keepNext/>
        <w:jc w:val="center"/>
      </w:pPr>
      <w:r w:rsidRPr="001C5136">
        <w:rPr>
          <w:noProof/>
          <w:lang w:val="fi-FI" w:eastAsia="fi-FI"/>
        </w:rPr>
        <w:lastRenderedPageBreak/>
        <w:drawing>
          <wp:inline distT="0" distB="0" distL="0" distR="0" wp14:anchorId="372ED95F" wp14:editId="056F8BBE">
            <wp:extent cx="4978800" cy="5068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50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87B63" w14:textId="13DCD137" w:rsidR="004C1ADE" w:rsidRDefault="006B3057" w:rsidP="006B3057">
      <w:pPr>
        <w:pStyle w:val="Caption"/>
        <w:jc w:val="center"/>
      </w:pPr>
      <w:bookmarkStart w:id="8" w:name="_Ref467274993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7</w:t>
      </w:r>
      <w:r>
        <w:fldChar w:fldCharType="end"/>
      </w:r>
      <w:bookmarkEnd w:id="8"/>
      <w:r>
        <w:t xml:space="preserve">. </w:t>
      </w:r>
      <w:r w:rsidRPr="005A6936">
        <w:t>Spectrum at MRC output for 20 MHz channel with 1 RB allocation</w:t>
      </w:r>
      <w:r w:rsidR="00367924">
        <w:t xml:space="preserve">. </w:t>
      </w:r>
      <w:r w:rsidR="005E72A0">
        <w:t xml:space="preserve">The average noise PSD corresponding </w:t>
      </w:r>
      <w:r w:rsidR="00367924">
        <w:t xml:space="preserve">to zero </w:t>
      </w:r>
      <w:proofErr w:type="spellStart"/>
      <w:r w:rsidR="00367924">
        <w:t>desens</w:t>
      </w:r>
      <w:proofErr w:type="spellEnd"/>
      <w:r w:rsidR="00367924">
        <w:t xml:space="preserve"> is shown, converted to 100 kHz measurement bandwidth.</w:t>
      </w:r>
    </w:p>
    <w:p w14:paraId="25824165" w14:textId="5F1A09EB" w:rsidR="006B3057" w:rsidRDefault="00E33A1C" w:rsidP="006B3057">
      <w:pPr>
        <w:keepNext/>
        <w:jc w:val="center"/>
      </w:pPr>
      <w:r w:rsidRPr="00E33A1C">
        <w:rPr>
          <w:noProof/>
          <w:lang w:val="fi-FI" w:eastAsia="fi-FI"/>
        </w:rPr>
        <w:lastRenderedPageBreak/>
        <w:drawing>
          <wp:inline distT="0" distB="0" distL="0" distR="0" wp14:anchorId="41288808" wp14:editId="2350989F">
            <wp:extent cx="4978800" cy="5068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50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5FF69" w14:textId="581747E3" w:rsidR="00224A8C" w:rsidRDefault="006B3057" w:rsidP="006B3057">
      <w:pPr>
        <w:pStyle w:val="Caption"/>
        <w:jc w:val="center"/>
      </w:pPr>
      <w:bookmarkStart w:id="9" w:name="_Ref467275032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8</w:t>
      </w:r>
      <w:r>
        <w:fldChar w:fldCharType="end"/>
      </w:r>
      <w:bookmarkEnd w:id="9"/>
      <w:r>
        <w:t xml:space="preserve">. </w:t>
      </w:r>
      <w:r w:rsidRPr="00B02E97">
        <w:t xml:space="preserve">Spectrum at MRC output for </w:t>
      </w:r>
      <w:r>
        <w:t>15</w:t>
      </w:r>
      <w:r w:rsidRPr="00B02E97">
        <w:t xml:space="preserve"> MHz channel with </w:t>
      </w:r>
      <w:r>
        <w:t>full</w:t>
      </w:r>
      <w:r w:rsidRPr="00B02E97">
        <w:t xml:space="preserve"> allocation</w:t>
      </w:r>
      <w:r w:rsidR="00455C84">
        <w:t xml:space="preserve">. </w:t>
      </w:r>
      <w:r w:rsidR="005E72A0">
        <w:t xml:space="preserve">The average noise PSD corresponding </w:t>
      </w:r>
      <w:r w:rsidR="00455C84">
        <w:t xml:space="preserve">to zero </w:t>
      </w:r>
      <w:proofErr w:type="spellStart"/>
      <w:r w:rsidR="00455C84">
        <w:t>desens</w:t>
      </w:r>
      <w:proofErr w:type="spellEnd"/>
      <w:r w:rsidR="00455C84">
        <w:t xml:space="preserve"> is shown, converted to 100 kHz measurement bandwidth.</w:t>
      </w:r>
    </w:p>
    <w:p w14:paraId="55DB0808" w14:textId="05F877EE" w:rsidR="006B3057" w:rsidRDefault="006F589D" w:rsidP="007F5700">
      <w:pPr>
        <w:keepNext/>
        <w:jc w:val="center"/>
      </w:pPr>
      <w:r w:rsidRPr="006F589D">
        <w:rPr>
          <w:noProof/>
          <w:lang w:val="fi-FI" w:eastAsia="fi-FI"/>
        </w:rPr>
        <w:lastRenderedPageBreak/>
        <w:drawing>
          <wp:inline distT="0" distB="0" distL="0" distR="0" wp14:anchorId="5AA78B53" wp14:editId="65FBBFC3">
            <wp:extent cx="4978800" cy="5068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50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4BAC4" w14:textId="41BC72E8" w:rsidR="006701EE" w:rsidRDefault="006B3057" w:rsidP="006B3057">
      <w:pPr>
        <w:pStyle w:val="Caption"/>
        <w:jc w:val="center"/>
      </w:pPr>
      <w:bookmarkStart w:id="10" w:name="_Ref467275041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9</w:t>
      </w:r>
      <w:r>
        <w:fldChar w:fldCharType="end"/>
      </w:r>
      <w:bookmarkEnd w:id="10"/>
      <w:r>
        <w:t xml:space="preserve">. </w:t>
      </w:r>
      <w:r w:rsidRPr="00A32F75">
        <w:t>Spectrum at MRC output for 20 M</w:t>
      </w:r>
      <w:r>
        <w:t>Hz channel with full allocation</w:t>
      </w:r>
      <w:r w:rsidR="002B3B5E">
        <w:t xml:space="preserve">. </w:t>
      </w:r>
      <w:r w:rsidR="005E72A0">
        <w:t xml:space="preserve">The average noise PSD corresponding </w:t>
      </w:r>
      <w:r w:rsidR="002B3B5E">
        <w:t xml:space="preserve">to zero </w:t>
      </w:r>
      <w:proofErr w:type="spellStart"/>
      <w:r w:rsidR="002B3B5E">
        <w:t>desens</w:t>
      </w:r>
      <w:proofErr w:type="spellEnd"/>
      <w:r w:rsidR="002B3B5E">
        <w:t xml:space="preserve"> is shown, converted to 100 kHz measurement bandwidth.</w:t>
      </w:r>
    </w:p>
    <w:p w14:paraId="4536DC95" w14:textId="77777777" w:rsidR="006B3057" w:rsidRPr="006B3057" w:rsidRDefault="006B3057" w:rsidP="006B3057">
      <w:pPr>
        <w:rPr>
          <w:lang w:eastAsia="x-none"/>
        </w:rPr>
      </w:pPr>
    </w:p>
    <w:p w14:paraId="460F27E2" w14:textId="32BDFA87" w:rsidR="007F718B" w:rsidRDefault="007F718B" w:rsidP="00745AD3">
      <w:pPr>
        <w:rPr>
          <w:lang w:val="en-US"/>
        </w:rPr>
      </w:pPr>
      <w:r>
        <w:rPr>
          <w:lang w:val="en-US"/>
        </w:rPr>
        <w:t xml:space="preserve">If these results are compared to work done for Band 20 [1] </w:t>
      </w:r>
      <w:r w:rsidR="005068EF">
        <w:rPr>
          <w:lang w:val="en-US"/>
        </w:rPr>
        <w:fldChar w:fldCharType="begin"/>
      </w:r>
      <w:r w:rsidR="005068EF">
        <w:rPr>
          <w:lang w:val="en-US"/>
        </w:rPr>
        <w:instrText xml:space="preserve"> REF _Ref467276147 \h </w:instrText>
      </w:r>
      <w:r w:rsidR="005068EF">
        <w:rPr>
          <w:lang w:val="en-US"/>
        </w:rPr>
      </w:r>
      <w:r w:rsidR="005068EF">
        <w:rPr>
          <w:lang w:val="en-US"/>
        </w:rPr>
        <w:fldChar w:fldCharType="separate"/>
      </w:r>
      <w:r w:rsidR="006E0E7A">
        <w:t xml:space="preserve">Fig. </w:t>
      </w:r>
      <w:r w:rsidR="006E0E7A">
        <w:rPr>
          <w:noProof/>
        </w:rPr>
        <w:t>10</w:t>
      </w:r>
      <w:r w:rsidR="005068EF">
        <w:rPr>
          <w:lang w:val="en-US"/>
        </w:rPr>
        <w:fldChar w:fldCharType="end"/>
      </w:r>
      <w:r w:rsidR="005068EF">
        <w:rPr>
          <w:lang w:val="en-US"/>
        </w:rPr>
        <w:t xml:space="preserve"> </w:t>
      </w:r>
      <w:r>
        <w:rPr>
          <w:lang w:val="en-US"/>
        </w:rPr>
        <w:t xml:space="preserve">we see that </w:t>
      </w:r>
      <w:r w:rsidR="003B6034">
        <w:rPr>
          <w:lang w:val="en-US"/>
        </w:rPr>
        <w:t xml:space="preserve">US </w:t>
      </w:r>
      <w:r w:rsidR="003C7BF1">
        <w:rPr>
          <w:lang w:val="en-US"/>
        </w:rPr>
        <w:t xml:space="preserve">600 MHz </w:t>
      </w:r>
      <w:r w:rsidR="002F06E9">
        <w:rPr>
          <w:lang w:val="en-US"/>
        </w:rPr>
        <w:t>MSD is different</w:t>
      </w:r>
      <w:r>
        <w:rPr>
          <w:lang w:val="en-US"/>
        </w:rPr>
        <w:t xml:space="preserve">. Reason for this is that we have used </w:t>
      </w:r>
      <w:r w:rsidR="00630590">
        <w:rPr>
          <w:lang w:val="en-US"/>
        </w:rPr>
        <w:t>50</w:t>
      </w:r>
      <w:r>
        <w:rPr>
          <w:lang w:val="en-US"/>
        </w:rPr>
        <w:t xml:space="preserve"> dB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-Rx isolation instead of 45 dB used in [1]. </w:t>
      </w:r>
      <w:r w:rsidR="003B6034">
        <w:rPr>
          <w:lang w:val="en-US"/>
        </w:rPr>
        <w:t xml:space="preserve">Second reason is that Band 20 </w:t>
      </w:r>
      <w:proofErr w:type="spellStart"/>
      <w:r w:rsidR="003B6034">
        <w:rPr>
          <w:lang w:val="en-US"/>
        </w:rPr>
        <w:t>Tx</w:t>
      </w:r>
      <w:proofErr w:type="spellEnd"/>
      <w:r w:rsidR="003B6034">
        <w:rPr>
          <w:lang w:val="en-US"/>
        </w:rPr>
        <w:t>-Rx separation is 5 MHz smaller compared to US</w:t>
      </w:r>
      <w:r w:rsidR="003C7BF1">
        <w:rPr>
          <w:lang w:val="en-US"/>
        </w:rPr>
        <w:t xml:space="preserve"> 600 MHz </w:t>
      </w:r>
      <w:r w:rsidR="002F06E9">
        <w:rPr>
          <w:lang w:val="en-US"/>
        </w:rPr>
        <w:t xml:space="preserve">and </w:t>
      </w:r>
      <w:r w:rsidR="003B6034">
        <w:rPr>
          <w:lang w:val="en-US"/>
        </w:rPr>
        <w:t xml:space="preserve">this has big impact especially for MSD caused by spectra regrowth which for band 20 is &gt; 10 dB for wide allocations of 20 MHz channel. Third difference to work done for band 20 is that at that time LO leakage and I/Q-image assumption was 25 </w:t>
      </w:r>
      <w:proofErr w:type="spellStart"/>
      <w:r w:rsidR="003B6034">
        <w:rPr>
          <w:lang w:val="en-US"/>
        </w:rPr>
        <w:t>dBc</w:t>
      </w:r>
      <w:proofErr w:type="spellEnd"/>
      <w:r w:rsidR="003B6034">
        <w:rPr>
          <w:lang w:val="en-US"/>
        </w:rPr>
        <w:t xml:space="preserve"> which was later changed to 28 </w:t>
      </w:r>
      <w:proofErr w:type="spellStart"/>
      <w:r w:rsidR="003B6034">
        <w:rPr>
          <w:lang w:val="en-US"/>
        </w:rPr>
        <w:t>dBc</w:t>
      </w:r>
      <w:proofErr w:type="spellEnd"/>
      <w:r w:rsidR="003B6034">
        <w:rPr>
          <w:lang w:val="en-US"/>
        </w:rPr>
        <w:t xml:space="preserve"> for bands below 1 GHz.</w:t>
      </w:r>
      <w:r w:rsidR="00ED412B">
        <w:rPr>
          <w:lang w:val="en-US"/>
        </w:rPr>
        <w:t xml:space="preserve"> However for band 20 CIM3 </w:t>
      </w:r>
      <w:r w:rsidR="00775414">
        <w:rPr>
          <w:lang w:val="en-US"/>
        </w:rPr>
        <w:t xml:space="preserve">and CIM5 were </w:t>
      </w:r>
      <w:r w:rsidR="002E04BF">
        <w:rPr>
          <w:lang w:val="en-US"/>
        </w:rPr>
        <w:t>not used</w:t>
      </w:r>
      <w:r w:rsidR="00ED412B">
        <w:rPr>
          <w:lang w:val="en-US"/>
        </w:rPr>
        <w:t>.</w:t>
      </w:r>
    </w:p>
    <w:p w14:paraId="10A62CFC" w14:textId="77777777" w:rsidR="00555680" w:rsidRDefault="007F718B" w:rsidP="00555680">
      <w:pPr>
        <w:keepNext/>
        <w:jc w:val="center"/>
      </w:pPr>
      <w:r w:rsidRPr="009D6534">
        <w:rPr>
          <w:noProof/>
          <w:lang w:val="fi-FI" w:eastAsia="fi-FI"/>
        </w:rPr>
        <w:lastRenderedPageBreak/>
        <w:drawing>
          <wp:inline distT="0" distB="0" distL="0" distR="0" wp14:anchorId="6374E37E" wp14:editId="164838D6">
            <wp:extent cx="6105525" cy="26289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C57F8" w14:textId="26AC2721" w:rsidR="007F718B" w:rsidRDefault="00555680" w:rsidP="00555680">
      <w:pPr>
        <w:pStyle w:val="Caption"/>
        <w:jc w:val="center"/>
      </w:pPr>
      <w:bookmarkStart w:id="11" w:name="_Ref467276147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6E0E7A">
        <w:rPr>
          <w:noProof/>
        </w:rPr>
        <w:t>10</w:t>
      </w:r>
      <w:r>
        <w:fldChar w:fldCharType="end"/>
      </w:r>
      <w:bookmarkEnd w:id="11"/>
      <w:r>
        <w:t xml:space="preserve">. </w:t>
      </w:r>
      <w:r w:rsidRPr="008901BC">
        <w:t>Band 20 MSD</w:t>
      </w:r>
    </w:p>
    <w:p w14:paraId="24E727AA" w14:textId="77777777" w:rsidR="007A581D" w:rsidRPr="007A581D" w:rsidRDefault="007A581D" w:rsidP="007A581D">
      <w:pPr>
        <w:rPr>
          <w:lang w:eastAsia="x-none"/>
        </w:rPr>
      </w:pPr>
    </w:p>
    <w:p w14:paraId="5B87818F" w14:textId="77777777" w:rsidR="009B3E5C" w:rsidRDefault="009B3E5C" w:rsidP="009B3E5C">
      <w:pPr>
        <w:pStyle w:val="Heading1"/>
      </w:pPr>
      <w:r>
        <w:t xml:space="preserve">3 </w:t>
      </w:r>
      <w:r w:rsidR="000D4130">
        <w:tab/>
      </w:r>
      <w:r>
        <w:t>Summary</w:t>
      </w:r>
    </w:p>
    <w:p w14:paraId="78823B30" w14:textId="779268B2" w:rsidR="00A26CBD" w:rsidRDefault="00A26CBD" w:rsidP="00A26CBD">
      <w:r>
        <w:t xml:space="preserve">In this contribution, we present simulation results for </w:t>
      </w:r>
      <w:proofErr w:type="spellStart"/>
      <w:r>
        <w:t>s</w:t>
      </w:r>
      <w:r w:rsidRPr="00FA1288">
        <w:t>elf interference</w:t>
      </w:r>
      <w:proofErr w:type="spellEnd"/>
      <w:r w:rsidRPr="00FA1288">
        <w:t xml:space="preserve"> issues for </w:t>
      </w:r>
      <w:r w:rsidR="003C7BF1">
        <w:t xml:space="preserve">US 600 </w:t>
      </w:r>
      <w:r w:rsidRPr="00FA1288">
        <w:t>MHz scenario</w:t>
      </w:r>
      <w:r>
        <w:t>.</w:t>
      </w:r>
      <w:r w:rsidR="003B6034">
        <w:t xml:space="preserve"> We can note that US 600-86 has similar MSD issue as band 20 but le</w:t>
      </w:r>
      <w:r w:rsidR="00FC1727">
        <w:t>vel of MS</w:t>
      </w:r>
      <w:r w:rsidR="002F06E9">
        <w:t>D is different</w:t>
      </w:r>
      <w:r w:rsidR="003B6034">
        <w:t xml:space="preserve"> due to larger </w:t>
      </w:r>
      <w:proofErr w:type="spellStart"/>
      <w:r w:rsidR="003B6034">
        <w:t>Tx</w:t>
      </w:r>
      <w:proofErr w:type="spellEnd"/>
      <w:r w:rsidR="003B6034">
        <w:t xml:space="preserve">-Rx separation, better </w:t>
      </w:r>
      <w:bookmarkStart w:id="12" w:name="_GoBack"/>
      <w:bookmarkEnd w:id="12"/>
      <w:r w:rsidR="003B6034">
        <w:t>modulator minimum requirements and better</w:t>
      </w:r>
      <w:r w:rsidR="00FC1727">
        <w:t xml:space="preserve"> duplex-filter</w:t>
      </w:r>
      <w:r w:rsidR="003B6034">
        <w:t xml:space="preserve"> </w:t>
      </w:r>
      <w:proofErr w:type="spellStart"/>
      <w:r w:rsidR="003B6034">
        <w:t>Tx</w:t>
      </w:r>
      <w:proofErr w:type="spellEnd"/>
      <w:r w:rsidR="003B6034">
        <w:t>-Rx isolation assumption</w:t>
      </w:r>
      <w:r w:rsidR="00FC1727">
        <w:t xml:space="preserve"> which was used for band 20.</w:t>
      </w:r>
      <w:r w:rsidR="00ED412B" w:rsidRPr="00ED412B">
        <w:rPr>
          <w:lang w:val="en-US"/>
        </w:rPr>
        <w:t xml:space="preserve"> </w:t>
      </w:r>
      <w:r w:rsidR="00ED412B">
        <w:rPr>
          <w:lang w:val="en-US"/>
        </w:rPr>
        <w:t xml:space="preserve">However for band 20 CIM3 </w:t>
      </w:r>
      <w:r w:rsidR="00DB4D71">
        <w:rPr>
          <w:lang w:val="en-US"/>
        </w:rPr>
        <w:t>and CIM5 were</w:t>
      </w:r>
      <w:r w:rsidR="00ED412B">
        <w:rPr>
          <w:lang w:val="en-US"/>
        </w:rPr>
        <w:t xml:space="preserve"> not used in simulations and this has negative impact for</w:t>
      </w:r>
      <w:r w:rsidR="002F06E9">
        <w:rPr>
          <w:lang w:val="en-US"/>
        </w:rPr>
        <w:t xml:space="preserve"> some</w:t>
      </w:r>
      <w:r w:rsidR="00ED412B">
        <w:rPr>
          <w:lang w:val="en-US"/>
        </w:rPr>
        <w:t xml:space="preserve"> small allocations.</w:t>
      </w:r>
    </w:p>
    <w:p w14:paraId="3725A463" w14:textId="77777777" w:rsidR="007F718B" w:rsidRDefault="007F718B" w:rsidP="007F718B">
      <w:pPr>
        <w:pStyle w:val="Heading1"/>
      </w:pPr>
      <w:r>
        <w:t>4</w:t>
      </w:r>
      <w:r>
        <w:tab/>
        <w:t>References</w:t>
      </w:r>
    </w:p>
    <w:p w14:paraId="3A203EDC" w14:textId="77777777" w:rsidR="007F718B" w:rsidRDefault="007F718B" w:rsidP="007F718B">
      <w:r>
        <w:t>[1]</w:t>
      </w:r>
      <w:r>
        <w:tab/>
      </w:r>
      <w:r w:rsidRPr="007F718B">
        <w:t>R4-093654</w:t>
      </w:r>
      <w:r>
        <w:t xml:space="preserve">, </w:t>
      </w:r>
      <w:r w:rsidRPr="007F718B">
        <w:t>EU800 REFSENS</w:t>
      </w:r>
      <w:r>
        <w:t xml:space="preserve">, Nokia, </w:t>
      </w:r>
      <w:r w:rsidRPr="007F718B">
        <w:t>RAN WG4 #52bis</w:t>
      </w:r>
      <w:bookmarkEnd w:id="0"/>
    </w:p>
    <w:p w14:paraId="0218500C" w14:textId="77777777" w:rsidR="00A54F04" w:rsidRPr="007F718B" w:rsidRDefault="00A54F04" w:rsidP="007F718B"/>
    <w:sectPr w:rsidR="00A54F04" w:rsidRPr="007F718B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94EE5" w14:textId="77777777" w:rsidR="0071517B" w:rsidRDefault="0071517B">
      <w:r>
        <w:separator/>
      </w:r>
    </w:p>
  </w:endnote>
  <w:endnote w:type="continuationSeparator" w:id="0">
    <w:p w14:paraId="198841EA" w14:textId="77777777" w:rsidR="0071517B" w:rsidRDefault="0071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20000287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9EFC4" w14:textId="77777777" w:rsidR="0071517B" w:rsidRDefault="0071517B">
      <w:r>
        <w:separator/>
      </w:r>
    </w:p>
  </w:footnote>
  <w:footnote w:type="continuationSeparator" w:id="0">
    <w:p w14:paraId="333CD17D" w14:textId="77777777" w:rsidR="0071517B" w:rsidRDefault="00715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42DF8" w14:textId="77777777" w:rsidR="008C7BB8" w:rsidRDefault="008C7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4FC17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4A2D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96E8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F67BC"/>
    <w:multiLevelType w:val="hybridMultilevel"/>
    <w:tmpl w:val="C8644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3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0"/>
  </w:num>
  <w:num w:numId="4">
    <w:abstractNumId w:val="22"/>
  </w:num>
  <w:num w:numId="5">
    <w:abstractNumId w:val="11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6"/>
  </w:num>
  <w:num w:numId="12">
    <w:abstractNumId w:val="8"/>
  </w:num>
  <w:num w:numId="13">
    <w:abstractNumId w:val="23"/>
  </w:num>
  <w:num w:numId="14">
    <w:abstractNumId w:val="12"/>
  </w:num>
  <w:num w:numId="15">
    <w:abstractNumId w:val="25"/>
  </w:num>
  <w:num w:numId="16">
    <w:abstractNumId w:val="14"/>
  </w:num>
  <w:num w:numId="17">
    <w:abstractNumId w:val="4"/>
  </w:num>
  <w:num w:numId="18">
    <w:abstractNumId w:val="21"/>
  </w:num>
  <w:num w:numId="19">
    <w:abstractNumId w:val="13"/>
  </w:num>
  <w:num w:numId="20">
    <w:abstractNumId w:val="18"/>
  </w:num>
  <w:num w:numId="21">
    <w:abstractNumId w:val="16"/>
  </w:num>
  <w:num w:numId="22">
    <w:abstractNumId w:val="15"/>
  </w:num>
  <w:num w:numId="23">
    <w:abstractNumId w:val="5"/>
  </w:num>
  <w:num w:numId="24">
    <w:abstractNumId w:val="19"/>
  </w:num>
  <w:num w:numId="25">
    <w:abstractNumId w:val="2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5A5F"/>
    <w:rsid w:val="00012182"/>
    <w:rsid w:val="000121D9"/>
    <w:rsid w:val="00013406"/>
    <w:rsid w:val="00015689"/>
    <w:rsid w:val="00017A0D"/>
    <w:rsid w:val="0002074F"/>
    <w:rsid w:val="00022E4A"/>
    <w:rsid w:val="00024DA6"/>
    <w:rsid w:val="00030024"/>
    <w:rsid w:val="000305E6"/>
    <w:rsid w:val="00030758"/>
    <w:rsid w:val="0003093B"/>
    <w:rsid w:val="0003148A"/>
    <w:rsid w:val="00033AFF"/>
    <w:rsid w:val="0004255C"/>
    <w:rsid w:val="00042D8E"/>
    <w:rsid w:val="000436A9"/>
    <w:rsid w:val="0005266E"/>
    <w:rsid w:val="0005336E"/>
    <w:rsid w:val="00053C1E"/>
    <w:rsid w:val="00064728"/>
    <w:rsid w:val="00065C12"/>
    <w:rsid w:val="00065F41"/>
    <w:rsid w:val="00071D41"/>
    <w:rsid w:val="00074934"/>
    <w:rsid w:val="000752F2"/>
    <w:rsid w:val="00075664"/>
    <w:rsid w:val="000757F0"/>
    <w:rsid w:val="00076430"/>
    <w:rsid w:val="0008109B"/>
    <w:rsid w:val="00083863"/>
    <w:rsid w:val="00083E5D"/>
    <w:rsid w:val="00090DBA"/>
    <w:rsid w:val="00091A74"/>
    <w:rsid w:val="00091A99"/>
    <w:rsid w:val="00094BF9"/>
    <w:rsid w:val="00097E70"/>
    <w:rsid w:val="00097FF9"/>
    <w:rsid w:val="000A230E"/>
    <w:rsid w:val="000A7630"/>
    <w:rsid w:val="000A79A1"/>
    <w:rsid w:val="000B0100"/>
    <w:rsid w:val="000B0B14"/>
    <w:rsid w:val="000B0B57"/>
    <w:rsid w:val="000B3058"/>
    <w:rsid w:val="000B3A6F"/>
    <w:rsid w:val="000C054B"/>
    <w:rsid w:val="000C1417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3775"/>
    <w:rsid w:val="000D4130"/>
    <w:rsid w:val="000D4226"/>
    <w:rsid w:val="000D5513"/>
    <w:rsid w:val="000E27A9"/>
    <w:rsid w:val="000E5E42"/>
    <w:rsid w:val="000E7476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15F2E"/>
    <w:rsid w:val="00116701"/>
    <w:rsid w:val="001245A4"/>
    <w:rsid w:val="001256E2"/>
    <w:rsid w:val="0012595B"/>
    <w:rsid w:val="00126527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54479"/>
    <w:rsid w:val="00155F71"/>
    <w:rsid w:val="00157451"/>
    <w:rsid w:val="00157AD4"/>
    <w:rsid w:val="00160554"/>
    <w:rsid w:val="001605EE"/>
    <w:rsid w:val="00162115"/>
    <w:rsid w:val="00162C90"/>
    <w:rsid w:val="001648AA"/>
    <w:rsid w:val="00166357"/>
    <w:rsid w:val="0016720D"/>
    <w:rsid w:val="00167A24"/>
    <w:rsid w:val="00171BCE"/>
    <w:rsid w:val="00173353"/>
    <w:rsid w:val="001772F1"/>
    <w:rsid w:val="00181CCD"/>
    <w:rsid w:val="0018380C"/>
    <w:rsid w:val="00184E31"/>
    <w:rsid w:val="00184F51"/>
    <w:rsid w:val="001854AF"/>
    <w:rsid w:val="00190E27"/>
    <w:rsid w:val="001915C4"/>
    <w:rsid w:val="00193A25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A6100"/>
    <w:rsid w:val="001A7AE2"/>
    <w:rsid w:val="001B1E56"/>
    <w:rsid w:val="001B4DC7"/>
    <w:rsid w:val="001B6D89"/>
    <w:rsid w:val="001C1F0F"/>
    <w:rsid w:val="001C5136"/>
    <w:rsid w:val="001D0763"/>
    <w:rsid w:val="001D2D40"/>
    <w:rsid w:val="001D5679"/>
    <w:rsid w:val="001D5915"/>
    <w:rsid w:val="001D7295"/>
    <w:rsid w:val="001D7E57"/>
    <w:rsid w:val="001E097B"/>
    <w:rsid w:val="001E143F"/>
    <w:rsid w:val="001E41F3"/>
    <w:rsid w:val="001E4779"/>
    <w:rsid w:val="001E4ACB"/>
    <w:rsid w:val="001E4B63"/>
    <w:rsid w:val="001F0473"/>
    <w:rsid w:val="001F0A21"/>
    <w:rsid w:val="001F1D4A"/>
    <w:rsid w:val="001F2E6C"/>
    <w:rsid w:val="001F3B33"/>
    <w:rsid w:val="001F3B60"/>
    <w:rsid w:val="00201D08"/>
    <w:rsid w:val="002021F2"/>
    <w:rsid w:val="00204711"/>
    <w:rsid w:val="00205A44"/>
    <w:rsid w:val="002159E7"/>
    <w:rsid w:val="0021758E"/>
    <w:rsid w:val="00223B80"/>
    <w:rsid w:val="00224A8C"/>
    <w:rsid w:val="002252C6"/>
    <w:rsid w:val="00226CD3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692E"/>
    <w:rsid w:val="002575F8"/>
    <w:rsid w:val="00257AFE"/>
    <w:rsid w:val="00260134"/>
    <w:rsid w:val="002605D1"/>
    <w:rsid w:val="0026090B"/>
    <w:rsid w:val="00262904"/>
    <w:rsid w:val="00262D8B"/>
    <w:rsid w:val="00264CB3"/>
    <w:rsid w:val="002653D1"/>
    <w:rsid w:val="0026700E"/>
    <w:rsid w:val="00272191"/>
    <w:rsid w:val="002731E4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2B19"/>
    <w:rsid w:val="002A366E"/>
    <w:rsid w:val="002A37EE"/>
    <w:rsid w:val="002A4458"/>
    <w:rsid w:val="002B21BC"/>
    <w:rsid w:val="002B21F8"/>
    <w:rsid w:val="002B228F"/>
    <w:rsid w:val="002B2F74"/>
    <w:rsid w:val="002B3B5E"/>
    <w:rsid w:val="002B48CB"/>
    <w:rsid w:val="002C1735"/>
    <w:rsid w:val="002C32C7"/>
    <w:rsid w:val="002C63D4"/>
    <w:rsid w:val="002C6DCA"/>
    <w:rsid w:val="002C70F0"/>
    <w:rsid w:val="002D3D7B"/>
    <w:rsid w:val="002D4062"/>
    <w:rsid w:val="002D5135"/>
    <w:rsid w:val="002D6A0C"/>
    <w:rsid w:val="002E04BF"/>
    <w:rsid w:val="002E085F"/>
    <w:rsid w:val="002E6152"/>
    <w:rsid w:val="002E627D"/>
    <w:rsid w:val="002F0337"/>
    <w:rsid w:val="002F06E9"/>
    <w:rsid w:val="002F14A0"/>
    <w:rsid w:val="002F21F4"/>
    <w:rsid w:val="002F37DD"/>
    <w:rsid w:val="002F3CD7"/>
    <w:rsid w:val="002F52E2"/>
    <w:rsid w:val="002F60C2"/>
    <w:rsid w:val="002F6BD0"/>
    <w:rsid w:val="003016AB"/>
    <w:rsid w:val="00301D58"/>
    <w:rsid w:val="0030622B"/>
    <w:rsid w:val="0031091A"/>
    <w:rsid w:val="00312FB6"/>
    <w:rsid w:val="003138B3"/>
    <w:rsid w:val="00314431"/>
    <w:rsid w:val="00314B8A"/>
    <w:rsid w:val="0031540A"/>
    <w:rsid w:val="00316E6E"/>
    <w:rsid w:val="0032028A"/>
    <w:rsid w:val="00325588"/>
    <w:rsid w:val="0033027F"/>
    <w:rsid w:val="00335528"/>
    <w:rsid w:val="00336796"/>
    <w:rsid w:val="00337746"/>
    <w:rsid w:val="00340CF6"/>
    <w:rsid w:val="003443C4"/>
    <w:rsid w:val="00344B05"/>
    <w:rsid w:val="00344E70"/>
    <w:rsid w:val="00350C7E"/>
    <w:rsid w:val="00351A2D"/>
    <w:rsid w:val="00354950"/>
    <w:rsid w:val="00356125"/>
    <w:rsid w:val="0036028E"/>
    <w:rsid w:val="003602B5"/>
    <w:rsid w:val="00366CA9"/>
    <w:rsid w:val="00367924"/>
    <w:rsid w:val="00367BA3"/>
    <w:rsid w:val="00367C1E"/>
    <w:rsid w:val="00370EB1"/>
    <w:rsid w:val="0037125F"/>
    <w:rsid w:val="00372642"/>
    <w:rsid w:val="00377AD7"/>
    <w:rsid w:val="003812B5"/>
    <w:rsid w:val="0038456A"/>
    <w:rsid w:val="00385360"/>
    <w:rsid w:val="003957E0"/>
    <w:rsid w:val="0039587D"/>
    <w:rsid w:val="003A039F"/>
    <w:rsid w:val="003A3433"/>
    <w:rsid w:val="003A4940"/>
    <w:rsid w:val="003A599E"/>
    <w:rsid w:val="003A5A55"/>
    <w:rsid w:val="003B13DF"/>
    <w:rsid w:val="003B2D6B"/>
    <w:rsid w:val="003B4C2E"/>
    <w:rsid w:val="003B59B2"/>
    <w:rsid w:val="003B5CCE"/>
    <w:rsid w:val="003B6034"/>
    <w:rsid w:val="003C08D3"/>
    <w:rsid w:val="003C4382"/>
    <w:rsid w:val="003C6817"/>
    <w:rsid w:val="003C7BF1"/>
    <w:rsid w:val="003D1A45"/>
    <w:rsid w:val="003D39EE"/>
    <w:rsid w:val="003D51BB"/>
    <w:rsid w:val="003E0D71"/>
    <w:rsid w:val="003E2BAC"/>
    <w:rsid w:val="003E2D2C"/>
    <w:rsid w:val="003E35BB"/>
    <w:rsid w:val="003E660D"/>
    <w:rsid w:val="003E6CBE"/>
    <w:rsid w:val="003E6FC5"/>
    <w:rsid w:val="003F218D"/>
    <w:rsid w:val="003F22DF"/>
    <w:rsid w:val="003F2424"/>
    <w:rsid w:val="003F6AA8"/>
    <w:rsid w:val="003F71A2"/>
    <w:rsid w:val="0040067B"/>
    <w:rsid w:val="00406F19"/>
    <w:rsid w:val="0041034C"/>
    <w:rsid w:val="004111FF"/>
    <w:rsid w:val="004173BC"/>
    <w:rsid w:val="0041798E"/>
    <w:rsid w:val="004212BF"/>
    <w:rsid w:val="004275A4"/>
    <w:rsid w:val="00436344"/>
    <w:rsid w:val="00443EF1"/>
    <w:rsid w:val="00445B65"/>
    <w:rsid w:val="004479E9"/>
    <w:rsid w:val="00452767"/>
    <w:rsid w:val="0045360D"/>
    <w:rsid w:val="00454B72"/>
    <w:rsid w:val="00455C84"/>
    <w:rsid w:val="00456E09"/>
    <w:rsid w:val="00457508"/>
    <w:rsid w:val="00460FE8"/>
    <w:rsid w:val="00461995"/>
    <w:rsid w:val="00462D72"/>
    <w:rsid w:val="0046567E"/>
    <w:rsid w:val="00467AFA"/>
    <w:rsid w:val="004715D2"/>
    <w:rsid w:val="00472700"/>
    <w:rsid w:val="00472BE2"/>
    <w:rsid w:val="00473BDB"/>
    <w:rsid w:val="00474334"/>
    <w:rsid w:val="00474B9E"/>
    <w:rsid w:val="004755C0"/>
    <w:rsid w:val="004765C9"/>
    <w:rsid w:val="00477FA4"/>
    <w:rsid w:val="00481656"/>
    <w:rsid w:val="00481F6D"/>
    <w:rsid w:val="004848AE"/>
    <w:rsid w:val="004862A9"/>
    <w:rsid w:val="00487EDA"/>
    <w:rsid w:val="004A2578"/>
    <w:rsid w:val="004A2B67"/>
    <w:rsid w:val="004A31DD"/>
    <w:rsid w:val="004A7132"/>
    <w:rsid w:val="004B004F"/>
    <w:rsid w:val="004B0613"/>
    <w:rsid w:val="004B1E51"/>
    <w:rsid w:val="004B7054"/>
    <w:rsid w:val="004C15EC"/>
    <w:rsid w:val="004C1ADE"/>
    <w:rsid w:val="004C4115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F2AD0"/>
    <w:rsid w:val="004F357C"/>
    <w:rsid w:val="004F4117"/>
    <w:rsid w:val="004F46AD"/>
    <w:rsid w:val="004F7B3B"/>
    <w:rsid w:val="005014BF"/>
    <w:rsid w:val="0050167F"/>
    <w:rsid w:val="005068EF"/>
    <w:rsid w:val="00507EE1"/>
    <w:rsid w:val="00512099"/>
    <w:rsid w:val="005137E7"/>
    <w:rsid w:val="00521BF1"/>
    <w:rsid w:val="00522B81"/>
    <w:rsid w:val="0052328F"/>
    <w:rsid w:val="00523C95"/>
    <w:rsid w:val="0052508B"/>
    <w:rsid w:val="00531D9E"/>
    <w:rsid w:val="00532A37"/>
    <w:rsid w:val="00533505"/>
    <w:rsid w:val="00536766"/>
    <w:rsid w:val="00536B9A"/>
    <w:rsid w:val="00536CC5"/>
    <w:rsid w:val="00545D47"/>
    <w:rsid w:val="00547C95"/>
    <w:rsid w:val="00547D3F"/>
    <w:rsid w:val="005518BC"/>
    <w:rsid w:val="005523FE"/>
    <w:rsid w:val="00553B04"/>
    <w:rsid w:val="00553FA7"/>
    <w:rsid w:val="00555680"/>
    <w:rsid w:val="00555777"/>
    <w:rsid w:val="00557536"/>
    <w:rsid w:val="00557EA3"/>
    <w:rsid w:val="00561191"/>
    <w:rsid w:val="0056250A"/>
    <w:rsid w:val="0056446A"/>
    <w:rsid w:val="0056754B"/>
    <w:rsid w:val="0057708E"/>
    <w:rsid w:val="005826AE"/>
    <w:rsid w:val="005845A9"/>
    <w:rsid w:val="0058524A"/>
    <w:rsid w:val="005855BA"/>
    <w:rsid w:val="00585EF3"/>
    <w:rsid w:val="00586A69"/>
    <w:rsid w:val="005909DE"/>
    <w:rsid w:val="00591138"/>
    <w:rsid w:val="00593555"/>
    <w:rsid w:val="005961A7"/>
    <w:rsid w:val="0059790C"/>
    <w:rsid w:val="005A44D6"/>
    <w:rsid w:val="005A5D1E"/>
    <w:rsid w:val="005A65CF"/>
    <w:rsid w:val="005A7C95"/>
    <w:rsid w:val="005B2072"/>
    <w:rsid w:val="005B3BD0"/>
    <w:rsid w:val="005B4B8E"/>
    <w:rsid w:val="005C110D"/>
    <w:rsid w:val="005C157D"/>
    <w:rsid w:val="005C2B96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0A8"/>
    <w:rsid w:val="005E5E63"/>
    <w:rsid w:val="005E72A0"/>
    <w:rsid w:val="005F25BD"/>
    <w:rsid w:val="005F364C"/>
    <w:rsid w:val="005F379F"/>
    <w:rsid w:val="005F6745"/>
    <w:rsid w:val="005F7736"/>
    <w:rsid w:val="00600397"/>
    <w:rsid w:val="00600A05"/>
    <w:rsid w:val="00602C16"/>
    <w:rsid w:val="00605F18"/>
    <w:rsid w:val="00607808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EC4"/>
    <w:rsid w:val="00624C4C"/>
    <w:rsid w:val="00626A50"/>
    <w:rsid w:val="00630258"/>
    <w:rsid w:val="00630590"/>
    <w:rsid w:val="0063285A"/>
    <w:rsid w:val="00637B1A"/>
    <w:rsid w:val="00637D93"/>
    <w:rsid w:val="00637E0D"/>
    <w:rsid w:val="006418E4"/>
    <w:rsid w:val="0064361F"/>
    <w:rsid w:val="0064709E"/>
    <w:rsid w:val="00650C06"/>
    <w:rsid w:val="006517EE"/>
    <w:rsid w:val="00651C91"/>
    <w:rsid w:val="006566B9"/>
    <w:rsid w:val="00656AF9"/>
    <w:rsid w:val="006574C9"/>
    <w:rsid w:val="00661B3C"/>
    <w:rsid w:val="00662128"/>
    <w:rsid w:val="00662BC2"/>
    <w:rsid w:val="00665B63"/>
    <w:rsid w:val="00666333"/>
    <w:rsid w:val="006701EE"/>
    <w:rsid w:val="006726CF"/>
    <w:rsid w:val="006728AA"/>
    <w:rsid w:val="00680896"/>
    <w:rsid w:val="00681D71"/>
    <w:rsid w:val="00683FA0"/>
    <w:rsid w:val="006902D6"/>
    <w:rsid w:val="00690D92"/>
    <w:rsid w:val="006947BD"/>
    <w:rsid w:val="006956E1"/>
    <w:rsid w:val="006966B8"/>
    <w:rsid w:val="006A3891"/>
    <w:rsid w:val="006A5EEA"/>
    <w:rsid w:val="006A77E9"/>
    <w:rsid w:val="006B1605"/>
    <w:rsid w:val="006B2359"/>
    <w:rsid w:val="006B2C0A"/>
    <w:rsid w:val="006B3057"/>
    <w:rsid w:val="006B3CFA"/>
    <w:rsid w:val="006B470B"/>
    <w:rsid w:val="006B5315"/>
    <w:rsid w:val="006C0971"/>
    <w:rsid w:val="006D1002"/>
    <w:rsid w:val="006D2DD7"/>
    <w:rsid w:val="006E0E7A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589D"/>
    <w:rsid w:val="006F748C"/>
    <w:rsid w:val="006F78EB"/>
    <w:rsid w:val="006F7F0D"/>
    <w:rsid w:val="00705DE6"/>
    <w:rsid w:val="00710D61"/>
    <w:rsid w:val="0071146A"/>
    <w:rsid w:val="007134AC"/>
    <w:rsid w:val="0071517B"/>
    <w:rsid w:val="007162E3"/>
    <w:rsid w:val="0071691F"/>
    <w:rsid w:val="0072173F"/>
    <w:rsid w:val="007253F7"/>
    <w:rsid w:val="007274E6"/>
    <w:rsid w:val="007315CE"/>
    <w:rsid w:val="00731D37"/>
    <w:rsid w:val="00733678"/>
    <w:rsid w:val="007358DA"/>
    <w:rsid w:val="00735E6D"/>
    <w:rsid w:val="00737794"/>
    <w:rsid w:val="007437AD"/>
    <w:rsid w:val="00745AD3"/>
    <w:rsid w:val="00746C06"/>
    <w:rsid w:val="00747B6B"/>
    <w:rsid w:val="0075019E"/>
    <w:rsid w:val="00761520"/>
    <w:rsid w:val="00763271"/>
    <w:rsid w:val="007659E7"/>
    <w:rsid w:val="00766534"/>
    <w:rsid w:val="00770361"/>
    <w:rsid w:val="00773BD1"/>
    <w:rsid w:val="00774292"/>
    <w:rsid w:val="00775414"/>
    <w:rsid w:val="00780069"/>
    <w:rsid w:val="00780C36"/>
    <w:rsid w:val="00782BD7"/>
    <w:rsid w:val="00783B62"/>
    <w:rsid w:val="00783EA7"/>
    <w:rsid w:val="00785F35"/>
    <w:rsid w:val="007920B9"/>
    <w:rsid w:val="00794116"/>
    <w:rsid w:val="007956DF"/>
    <w:rsid w:val="0079727D"/>
    <w:rsid w:val="00797D94"/>
    <w:rsid w:val="00797D99"/>
    <w:rsid w:val="007A390B"/>
    <w:rsid w:val="007A3B58"/>
    <w:rsid w:val="007A5339"/>
    <w:rsid w:val="007A581D"/>
    <w:rsid w:val="007A6CB8"/>
    <w:rsid w:val="007B28A5"/>
    <w:rsid w:val="007B3E2C"/>
    <w:rsid w:val="007B512A"/>
    <w:rsid w:val="007C06B9"/>
    <w:rsid w:val="007C2097"/>
    <w:rsid w:val="007C2312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89E"/>
    <w:rsid w:val="007E6BCB"/>
    <w:rsid w:val="007F10E4"/>
    <w:rsid w:val="007F3757"/>
    <w:rsid w:val="007F4CEA"/>
    <w:rsid w:val="007F5700"/>
    <w:rsid w:val="007F718B"/>
    <w:rsid w:val="008021EA"/>
    <w:rsid w:val="0080334D"/>
    <w:rsid w:val="00805F78"/>
    <w:rsid w:val="008070CE"/>
    <w:rsid w:val="00807715"/>
    <w:rsid w:val="0081584E"/>
    <w:rsid w:val="00815A73"/>
    <w:rsid w:val="00817A85"/>
    <w:rsid w:val="00817BF6"/>
    <w:rsid w:val="0082081B"/>
    <w:rsid w:val="0082433A"/>
    <w:rsid w:val="008248BC"/>
    <w:rsid w:val="00824EB9"/>
    <w:rsid w:val="0082575C"/>
    <w:rsid w:val="008258DA"/>
    <w:rsid w:val="00831E81"/>
    <w:rsid w:val="0083494D"/>
    <w:rsid w:val="008349B8"/>
    <w:rsid w:val="00840FCC"/>
    <w:rsid w:val="00841ADE"/>
    <w:rsid w:val="008534A8"/>
    <w:rsid w:val="00857B36"/>
    <w:rsid w:val="008606A8"/>
    <w:rsid w:val="00860893"/>
    <w:rsid w:val="008626E7"/>
    <w:rsid w:val="00863763"/>
    <w:rsid w:val="0086487E"/>
    <w:rsid w:val="008655FF"/>
    <w:rsid w:val="008676F7"/>
    <w:rsid w:val="008708F8"/>
    <w:rsid w:val="00870EE7"/>
    <w:rsid w:val="008732AC"/>
    <w:rsid w:val="0087375E"/>
    <w:rsid w:val="00873E94"/>
    <w:rsid w:val="0087768D"/>
    <w:rsid w:val="00887AA1"/>
    <w:rsid w:val="00887CFD"/>
    <w:rsid w:val="008900F5"/>
    <w:rsid w:val="008941DA"/>
    <w:rsid w:val="00894555"/>
    <w:rsid w:val="00894902"/>
    <w:rsid w:val="0089507F"/>
    <w:rsid w:val="00895E0F"/>
    <w:rsid w:val="008A245D"/>
    <w:rsid w:val="008A24C9"/>
    <w:rsid w:val="008A31A2"/>
    <w:rsid w:val="008A5804"/>
    <w:rsid w:val="008A791A"/>
    <w:rsid w:val="008B2CA4"/>
    <w:rsid w:val="008B2E0A"/>
    <w:rsid w:val="008B481F"/>
    <w:rsid w:val="008B49DE"/>
    <w:rsid w:val="008B6722"/>
    <w:rsid w:val="008C2DAD"/>
    <w:rsid w:val="008C3839"/>
    <w:rsid w:val="008C4944"/>
    <w:rsid w:val="008C5C00"/>
    <w:rsid w:val="008C7BB8"/>
    <w:rsid w:val="008D0F01"/>
    <w:rsid w:val="008D5505"/>
    <w:rsid w:val="008E2C0C"/>
    <w:rsid w:val="008E3941"/>
    <w:rsid w:val="008E3F87"/>
    <w:rsid w:val="008E540A"/>
    <w:rsid w:val="008F0608"/>
    <w:rsid w:val="008F062D"/>
    <w:rsid w:val="008F17AD"/>
    <w:rsid w:val="008F2F4E"/>
    <w:rsid w:val="008F686C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5DD5"/>
    <w:rsid w:val="00917AC9"/>
    <w:rsid w:val="00921079"/>
    <w:rsid w:val="00922301"/>
    <w:rsid w:val="009248F0"/>
    <w:rsid w:val="00925E05"/>
    <w:rsid w:val="0092626E"/>
    <w:rsid w:val="0093132E"/>
    <w:rsid w:val="00931AD4"/>
    <w:rsid w:val="009341C1"/>
    <w:rsid w:val="0093500D"/>
    <w:rsid w:val="00935EDE"/>
    <w:rsid w:val="00941485"/>
    <w:rsid w:val="0094254E"/>
    <w:rsid w:val="00951376"/>
    <w:rsid w:val="00954A3F"/>
    <w:rsid w:val="00955F1C"/>
    <w:rsid w:val="00960E1A"/>
    <w:rsid w:val="00962D39"/>
    <w:rsid w:val="0096373E"/>
    <w:rsid w:val="0096375F"/>
    <w:rsid w:val="00970463"/>
    <w:rsid w:val="00974A1E"/>
    <w:rsid w:val="009777D9"/>
    <w:rsid w:val="00982E10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B76B6"/>
    <w:rsid w:val="009C05D6"/>
    <w:rsid w:val="009C3992"/>
    <w:rsid w:val="009C72D0"/>
    <w:rsid w:val="009E00F2"/>
    <w:rsid w:val="009E2DBB"/>
    <w:rsid w:val="009E3297"/>
    <w:rsid w:val="009E4E12"/>
    <w:rsid w:val="009E6198"/>
    <w:rsid w:val="009F3CA1"/>
    <w:rsid w:val="009F4A1B"/>
    <w:rsid w:val="009F532B"/>
    <w:rsid w:val="009F6670"/>
    <w:rsid w:val="009F6703"/>
    <w:rsid w:val="00A0044B"/>
    <w:rsid w:val="00A0060C"/>
    <w:rsid w:val="00A01134"/>
    <w:rsid w:val="00A02C55"/>
    <w:rsid w:val="00A0396C"/>
    <w:rsid w:val="00A04A78"/>
    <w:rsid w:val="00A1122B"/>
    <w:rsid w:val="00A17E8C"/>
    <w:rsid w:val="00A217E4"/>
    <w:rsid w:val="00A22E42"/>
    <w:rsid w:val="00A23223"/>
    <w:rsid w:val="00A26CBD"/>
    <w:rsid w:val="00A313DA"/>
    <w:rsid w:val="00A33169"/>
    <w:rsid w:val="00A341E3"/>
    <w:rsid w:val="00A3784C"/>
    <w:rsid w:val="00A44950"/>
    <w:rsid w:val="00A44D8A"/>
    <w:rsid w:val="00A47E70"/>
    <w:rsid w:val="00A47E81"/>
    <w:rsid w:val="00A501F6"/>
    <w:rsid w:val="00A516BB"/>
    <w:rsid w:val="00A52C10"/>
    <w:rsid w:val="00A53134"/>
    <w:rsid w:val="00A53305"/>
    <w:rsid w:val="00A53504"/>
    <w:rsid w:val="00A5358B"/>
    <w:rsid w:val="00A53788"/>
    <w:rsid w:val="00A54F04"/>
    <w:rsid w:val="00A5609F"/>
    <w:rsid w:val="00A5657B"/>
    <w:rsid w:val="00A577A8"/>
    <w:rsid w:val="00A6039D"/>
    <w:rsid w:val="00A60BCB"/>
    <w:rsid w:val="00A63EC8"/>
    <w:rsid w:val="00A640FB"/>
    <w:rsid w:val="00A70398"/>
    <w:rsid w:val="00A71166"/>
    <w:rsid w:val="00A718B9"/>
    <w:rsid w:val="00A746FF"/>
    <w:rsid w:val="00A76B93"/>
    <w:rsid w:val="00A83463"/>
    <w:rsid w:val="00A857B1"/>
    <w:rsid w:val="00A936EB"/>
    <w:rsid w:val="00A93FAE"/>
    <w:rsid w:val="00A94583"/>
    <w:rsid w:val="00A959B8"/>
    <w:rsid w:val="00AA2051"/>
    <w:rsid w:val="00AA25A2"/>
    <w:rsid w:val="00AA2807"/>
    <w:rsid w:val="00AA2A0F"/>
    <w:rsid w:val="00AA34C4"/>
    <w:rsid w:val="00AA4E1A"/>
    <w:rsid w:val="00AA7063"/>
    <w:rsid w:val="00AB0D6F"/>
    <w:rsid w:val="00AB1472"/>
    <w:rsid w:val="00AB3586"/>
    <w:rsid w:val="00AB45D7"/>
    <w:rsid w:val="00AC2668"/>
    <w:rsid w:val="00AC30FE"/>
    <w:rsid w:val="00AC3BF7"/>
    <w:rsid w:val="00AC505C"/>
    <w:rsid w:val="00AC79DE"/>
    <w:rsid w:val="00AD44EC"/>
    <w:rsid w:val="00AD62BE"/>
    <w:rsid w:val="00AE18B6"/>
    <w:rsid w:val="00AE3004"/>
    <w:rsid w:val="00AE419A"/>
    <w:rsid w:val="00AE54B1"/>
    <w:rsid w:val="00AE5E75"/>
    <w:rsid w:val="00AF2177"/>
    <w:rsid w:val="00B00F50"/>
    <w:rsid w:val="00B02DB9"/>
    <w:rsid w:val="00B0568F"/>
    <w:rsid w:val="00B07BE5"/>
    <w:rsid w:val="00B133D3"/>
    <w:rsid w:val="00B150B7"/>
    <w:rsid w:val="00B20351"/>
    <w:rsid w:val="00B21636"/>
    <w:rsid w:val="00B22735"/>
    <w:rsid w:val="00B255EB"/>
    <w:rsid w:val="00B258BB"/>
    <w:rsid w:val="00B26532"/>
    <w:rsid w:val="00B2763A"/>
    <w:rsid w:val="00B355D3"/>
    <w:rsid w:val="00B405FD"/>
    <w:rsid w:val="00B52840"/>
    <w:rsid w:val="00B52A2D"/>
    <w:rsid w:val="00B53A17"/>
    <w:rsid w:val="00B5521F"/>
    <w:rsid w:val="00B574DE"/>
    <w:rsid w:val="00B65142"/>
    <w:rsid w:val="00B65D05"/>
    <w:rsid w:val="00B6795C"/>
    <w:rsid w:val="00B718B7"/>
    <w:rsid w:val="00B71A8C"/>
    <w:rsid w:val="00B71D3A"/>
    <w:rsid w:val="00B812F9"/>
    <w:rsid w:val="00B832FC"/>
    <w:rsid w:val="00B83A44"/>
    <w:rsid w:val="00B83C45"/>
    <w:rsid w:val="00B86B3D"/>
    <w:rsid w:val="00B92B3F"/>
    <w:rsid w:val="00B934B7"/>
    <w:rsid w:val="00B9452D"/>
    <w:rsid w:val="00B95C02"/>
    <w:rsid w:val="00B96857"/>
    <w:rsid w:val="00B97EF1"/>
    <w:rsid w:val="00BA1EFE"/>
    <w:rsid w:val="00BA258D"/>
    <w:rsid w:val="00BA4636"/>
    <w:rsid w:val="00BA4647"/>
    <w:rsid w:val="00BA4831"/>
    <w:rsid w:val="00BA7084"/>
    <w:rsid w:val="00BB4C62"/>
    <w:rsid w:val="00BB5DFC"/>
    <w:rsid w:val="00BC1FAF"/>
    <w:rsid w:val="00BC419B"/>
    <w:rsid w:val="00BD0851"/>
    <w:rsid w:val="00BD1E54"/>
    <w:rsid w:val="00BD25A8"/>
    <w:rsid w:val="00BD279D"/>
    <w:rsid w:val="00BD2B2E"/>
    <w:rsid w:val="00BD2BC0"/>
    <w:rsid w:val="00BD6903"/>
    <w:rsid w:val="00BE1EE7"/>
    <w:rsid w:val="00BE236B"/>
    <w:rsid w:val="00BE3A1C"/>
    <w:rsid w:val="00BE65C0"/>
    <w:rsid w:val="00BF0EF4"/>
    <w:rsid w:val="00BF1303"/>
    <w:rsid w:val="00BF2060"/>
    <w:rsid w:val="00BF225D"/>
    <w:rsid w:val="00BF239C"/>
    <w:rsid w:val="00BF2569"/>
    <w:rsid w:val="00BF3041"/>
    <w:rsid w:val="00BF33DF"/>
    <w:rsid w:val="00C06657"/>
    <w:rsid w:val="00C06C23"/>
    <w:rsid w:val="00C07432"/>
    <w:rsid w:val="00C17699"/>
    <w:rsid w:val="00C250F5"/>
    <w:rsid w:val="00C31AEF"/>
    <w:rsid w:val="00C337C3"/>
    <w:rsid w:val="00C35BB7"/>
    <w:rsid w:val="00C36EB4"/>
    <w:rsid w:val="00C42359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1265"/>
    <w:rsid w:val="00C72F9C"/>
    <w:rsid w:val="00C73926"/>
    <w:rsid w:val="00C7440D"/>
    <w:rsid w:val="00C74D32"/>
    <w:rsid w:val="00C75805"/>
    <w:rsid w:val="00C76FC2"/>
    <w:rsid w:val="00C80597"/>
    <w:rsid w:val="00C8193A"/>
    <w:rsid w:val="00C84E2B"/>
    <w:rsid w:val="00C87CCA"/>
    <w:rsid w:val="00C91540"/>
    <w:rsid w:val="00C93532"/>
    <w:rsid w:val="00C95985"/>
    <w:rsid w:val="00C96B8A"/>
    <w:rsid w:val="00CA31CA"/>
    <w:rsid w:val="00CA7FC3"/>
    <w:rsid w:val="00CB0279"/>
    <w:rsid w:val="00CB1A2C"/>
    <w:rsid w:val="00CB33DE"/>
    <w:rsid w:val="00CB44E2"/>
    <w:rsid w:val="00CB4B69"/>
    <w:rsid w:val="00CB5338"/>
    <w:rsid w:val="00CC06BD"/>
    <w:rsid w:val="00CC4437"/>
    <w:rsid w:val="00CC5026"/>
    <w:rsid w:val="00CD1E58"/>
    <w:rsid w:val="00CD1F30"/>
    <w:rsid w:val="00CD23A4"/>
    <w:rsid w:val="00CD6243"/>
    <w:rsid w:val="00CD6294"/>
    <w:rsid w:val="00CE040D"/>
    <w:rsid w:val="00CE31A3"/>
    <w:rsid w:val="00CE35C5"/>
    <w:rsid w:val="00CE4347"/>
    <w:rsid w:val="00CE6C15"/>
    <w:rsid w:val="00CE77DA"/>
    <w:rsid w:val="00CF19A9"/>
    <w:rsid w:val="00D053D4"/>
    <w:rsid w:val="00D06D26"/>
    <w:rsid w:val="00D07595"/>
    <w:rsid w:val="00D132B7"/>
    <w:rsid w:val="00D17278"/>
    <w:rsid w:val="00D17C7E"/>
    <w:rsid w:val="00D21DE8"/>
    <w:rsid w:val="00D22706"/>
    <w:rsid w:val="00D23EA0"/>
    <w:rsid w:val="00D26107"/>
    <w:rsid w:val="00D31EC8"/>
    <w:rsid w:val="00D35240"/>
    <w:rsid w:val="00D37F1A"/>
    <w:rsid w:val="00D45BEF"/>
    <w:rsid w:val="00D45CA0"/>
    <w:rsid w:val="00D52EB9"/>
    <w:rsid w:val="00D53559"/>
    <w:rsid w:val="00D56333"/>
    <w:rsid w:val="00D6131F"/>
    <w:rsid w:val="00D64084"/>
    <w:rsid w:val="00D66296"/>
    <w:rsid w:val="00D66351"/>
    <w:rsid w:val="00D67E7C"/>
    <w:rsid w:val="00D7036B"/>
    <w:rsid w:val="00D70A62"/>
    <w:rsid w:val="00D751B1"/>
    <w:rsid w:val="00D77670"/>
    <w:rsid w:val="00D916F3"/>
    <w:rsid w:val="00D9189D"/>
    <w:rsid w:val="00D92200"/>
    <w:rsid w:val="00D9432E"/>
    <w:rsid w:val="00D97EF7"/>
    <w:rsid w:val="00DA2D3E"/>
    <w:rsid w:val="00DA468F"/>
    <w:rsid w:val="00DA59F3"/>
    <w:rsid w:val="00DA7D1B"/>
    <w:rsid w:val="00DB1A59"/>
    <w:rsid w:val="00DB286A"/>
    <w:rsid w:val="00DB4D71"/>
    <w:rsid w:val="00DB76B7"/>
    <w:rsid w:val="00DB7DEA"/>
    <w:rsid w:val="00DC12BE"/>
    <w:rsid w:val="00DC3573"/>
    <w:rsid w:val="00DC57D3"/>
    <w:rsid w:val="00DC78CE"/>
    <w:rsid w:val="00DD02C0"/>
    <w:rsid w:val="00DD0806"/>
    <w:rsid w:val="00DD10D8"/>
    <w:rsid w:val="00DD2606"/>
    <w:rsid w:val="00DD2878"/>
    <w:rsid w:val="00DD54A7"/>
    <w:rsid w:val="00DD57C3"/>
    <w:rsid w:val="00DD5CC9"/>
    <w:rsid w:val="00DD7A23"/>
    <w:rsid w:val="00DE02A6"/>
    <w:rsid w:val="00DE4992"/>
    <w:rsid w:val="00DF2F68"/>
    <w:rsid w:val="00DF3144"/>
    <w:rsid w:val="00DF3E7D"/>
    <w:rsid w:val="00DF436F"/>
    <w:rsid w:val="00DF7A07"/>
    <w:rsid w:val="00E00537"/>
    <w:rsid w:val="00E00558"/>
    <w:rsid w:val="00E03278"/>
    <w:rsid w:val="00E05283"/>
    <w:rsid w:val="00E06F4D"/>
    <w:rsid w:val="00E076E0"/>
    <w:rsid w:val="00E1053D"/>
    <w:rsid w:val="00E10B42"/>
    <w:rsid w:val="00E111CB"/>
    <w:rsid w:val="00E1298C"/>
    <w:rsid w:val="00E1540A"/>
    <w:rsid w:val="00E1550C"/>
    <w:rsid w:val="00E20BE1"/>
    <w:rsid w:val="00E223D6"/>
    <w:rsid w:val="00E244F3"/>
    <w:rsid w:val="00E3261B"/>
    <w:rsid w:val="00E326D6"/>
    <w:rsid w:val="00E32709"/>
    <w:rsid w:val="00E33A1C"/>
    <w:rsid w:val="00E3409D"/>
    <w:rsid w:val="00E34304"/>
    <w:rsid w:val="00E354C4"/>
    <w:rsid w:val="00E35FA7"/>
    <w:rsid w:val="00E373C3"/>
    <w:rsid w:val="00E44547"/>
    <w:rsid w:val="00E45B25"/>
    <w:rsid w:val="00E50A5F"/>
    <w:rsid w:val="00E51F81"/>
    <w:rsid w:val="00E52F85"/>
    <w:rsid w:val="00E54833"/>
    <w:rsid w:val="00E56A25"/>
    <w:rsid w:val="00E61320"/>
    <w:rsid w:val="00E6188A"/>
    <w:rsid w:val="00E65802"/>
    <w:rsid w:val="00E65BA7"/>
    <w:rsid w:val="00E6657A"/>
    <w:rsid w:val="00E67BC9"/>
    <w:rsid w:val="00E71B43"/>
    <w:rsid w:val="00E7259F"/>
    <w:rsid w:val="00E72B30"/>
    <w:rsid w:val="00E76250"/>
    <w:rsid w:val="00E77618"/>
    <w:rsid w:val="00E77D07"/>
    <w:rsid w:val="00E8161A"/>
    <w:rsid w:val="00E81A56"/>
    <w:rsid w:val="00E834BB"/>
    <w:rsid w:val="00E84B6C"/>
    <w:rsid w:val="00E8625C"/>
    <w:rsid w:val="00E86DB3"/>
    <w:rsid w:val="00E8751F"/>
    <w:rsid w:val="00E954F6"/>
    <w:rsid w:val="00E9605D"/>
    <w:rsid w:val="00E96E62"/>
    <w:rsid w:val="00E97A98"/>
    <w:rsid w:val="00EA2207"/>
    <w:rsid w:val="00EA4EE2"/>
    <w:rsid w:val="00EA78D4"/>
    <w:rsid w:val="00EB0164"/>
    <w:rsid w:val="00EB02CA"/>
    <w:rsid w:val="00EB22E9"/>
    <w:rsid w:val="00EB47AC"/>
    <w:rsid w:val="00EB489A"/>
    <w:rsid w:val="00EC09F0"/>
    <w:rsid w:val="00EC545E"/>
    <w:rsid w:val="00EC7351"/>
    <w:rsid w:val="00ED412B"/>
    <w:rsid w:val="00ED4BBC"/>
    <w:rsid w:val="00ED5BB6"/>
    <w:rsid w:val="00ED6D97"/>
    <w:rsid w:val="00EE056C"/>
    <w:rsid w:val="00EE14F7"/>
    <w:rsid w:val="00EE263E"/>
    <w:rsid w:val="00EE3F89"/>
    <w:rsid w:val="00EE433F"/>
    <w:rsid w:val="00EE44F5"/>
    <w:rsid w:val="00EE64B8"/>
    <w:rsid w:val="00EE7D7C"/>
    <w:rsid w:val="00EF19A3"/>
    <w:rsid w:val="00EF205A"/>
    <w:rsid w:val="00EF24F0"/>
    <w:rsid w:val="00EF30C5"/>
    <w:rsid w:val="00EF646F"/>
    <w:rsid w:val="00F01935"/>
    <w:rsid w:val="00F01F2C"/>
    <w:rsid w:val="00F01FA1"/>
    <w:rsid w:val="00F030A9"/>
    <w:rsid w:val="00F0345A"/>
    <w:rsid w:val="00F042C9"/>
    <w:rsid w:val="00F06527"/>
    <w:rsid w:val="00F10149"/>
    <w:rsid w:val="00F114AE"/>
    <w:rsid w:val="00F120BB"/>
    <w:rsid w:val="00F13EF5"/>
    <w:rsid w:val="00F1708E"/>
    <w:rsid w:val="00F20DC9"/>
    <w:rsid w:val="00F215CE"/>
    <w:rsid w:val="00F224E0"/>
    <w:rsid w:val="00F22D7F"/>
    <w:rsid w:val="00F233D9"/>
    <w:rsid w:val="00F23D02"/>
    <w:rsid w:val="00F25D98"/>
    <w:rsid w:val="00F26635"/>
    <w:rsid w:val="00F300FB"/>
    <w:rsid w:val="00F30C1D"/>
    <w:rsid w:val="00F346B4"/>
    <w:rsid w:val="00F36721"/>
    <w:rsid w:val="00F367F2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40D3"/>
    <w:rsid w:val="00F75207"/>
    <w:rsid w:val="00F76473"/>
    <w:rsid w:val="00F77ED8"/>
    <w:rsid w:val="00F86928"/>
    <w:rsid w:val="00F8798F"/>
    <w:rsid w:val="00F90052"/>
    <w:rsid w:val="00F91266"/>
    <w:rsid w:val="00F91A2B"/>
    <w:rsid w:val="00F930DD"/>
    <w:rsid w:val="00F9484C"/>
    <w:rsid w:val="00FA028E"/>
    <w:rsid w:val="00FA1288"/>
    <w:rsid w:val="00FA12FF"/>
    <w:rsid w:val="00FA15C1"/>
    <w:rsid w:val="00FA2C26"/>
    <w:rsid w:val="00FB476E"/>
    <w:rsid w:val="00FB6386"/>
    <w:rsid w:val="00FC1727"/>
    <w:rsid w:val="00FC2C21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4A3B"/>
    <w:rsid w:val="00FD573A"/>
    <w:rsid w:val="00FD7818"/>
    <w:rsid w:val="00FE01F0"/>
    <w:rsid w:val="00FE5333"/>
    <w:rsid w:val="00FF1C9A"/>
    <w:rsid w:val="00FF4342"/>
    <w:rsid w:val="00FF46FE"/>
    <w:rsid w:val="00FF4A15"/>
    <w:rsid w:val="00FF4E5B"/>
    <w:rsid w:val="00FF54D4"/>
    <w:rsid w:val="00FF6E45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E23CA2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  <w:style w:type="character" w:styleId="PlaceholderText">
    <w:name w:val="Placeholder Text"/>
    <w:basedOn w:val="DefaultParagraphFont"/>
    <w:uiPriority w:val="99"/>
    <w:semiHidden/>
    <w:rsid w:val="000307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7D961-20F4-4D96-8322-5872DC8A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738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Vasenkari, Petri J. (Nokia - FI/Espoo)</cp:lastModifiedBy>
  <cp:revision>3</cp:revision>
  <cp:lastPrinted>2014-01-08T08:06:00Z</cp:lastPrinted>
  <dcterms:created xsi:type="dcterms:W3CDTF">2017-03-24T15:33:00Z</dcterms:created>
  <dcterms:modified xsi:type="dcterms:W3CDTF">2017-03-24T15:36:00Z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